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
        <w:gridCol w:w="708"/>
        <w:gridCol w:w="3251"/>
        <w:gridCol w:w="4961"/>
        <w:gridCol w:w="184"/>
        <w:gridCol w:w="63"/>
      </w:tblGrid>
      <w:tr w:rsidR="00C70E2B" w:rsidRPr="007D3B54">
        <w:trPr>
          <w:gridAfter w:val="1"/>
          <w:wAfter w:w="64" w:type="dxa"/>
          <w:trHeight w:val="720"/>
          <w:jc w:val="center"/>
        </w:trPr>
        <w:tc>
          <w:tcPr>
            <w:tcW w:w="9275" w:type="dxa"/>
            <w:gridSpan w:val="5"/>
            <w:shd w:val="clear" w:color="auto" w:fill="BFBFBF"/>
            <w:vAlign w:val="center"/>
          </w:tcPr>
          <w:p w:rsidR="00C70E2B" w:rsidRPr="007D3B54" w:rsidRDefault="00C70E2B" w:rsidP="007D3B54">
            <w:pPr>
              <w:tabs>
                <w:tab w:val="left" w:pos="3555"/>
              </w:tabs>
              <w:spacing w:before="120" w:after="120" w:line="240" w:lineRule="auto"/>
              <w:jc w:val="center"/>
              <w:outlineLvl w:val="0"/>
              <w:rPr>
                <w:rFonts w:ascii="Times New Roman" w:hAnsi="Times New Roman" w:cs="Times New Roman"/>
                <w:sz w:val="24"/>
                <w:szCs w:val="24"/>
                <w:lang w:eastAsia="nl-NL"/>
              </w:rPr>
            </w:pPr>
            <w:r w:rsidRPr="007D3B54">
              <w:rPr>
                <w:rFonts w:ascii="Palatino Linotype" w:hAnsi="Palatino Linotype" w:cs="Palatino Linotype"/>
                <w:sz w:val="32"/>
                <w:szCs w:val="32"/>
                <w:lang w:eastAsia="nl-NL"/>
              </w:rPr>
              <w:t xml:space="preserve">KÉPZÉSI PROGRAM </w:t>
            </w:r>
          </w:p>
        </w:tc>
      </w:tr>
      <w:tr w:rsidR="00C70E2B" w:rsidRPr="007D3B5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250" w:type="dxa"/>
          <w:cantSplit/>
          <w:trHeight w:val="90"/>
        </w:trPr>
        <w:tc>
          <w:tcPr>
            <w:tcW w:w="9089" w:type="dxa"/>
            <w:gridSpan w:val="4"/>
            <w:shd w:val="clear" w:color="auto" w:fill="FFFFFF"/>
            <w:vAlign w:val="center"/>
          </w:tcPr>
          <w:p w:rsidR="00C70E2B" w:rsidRPr="00193608" w:rsidRDefault="00C70E2B" w:rsidP="00DE2AA8">
            <w:pPr>
              <w:spacing w:after="0" w:line="240" w:lineRule="auto"/>
              <w:jc w:val="center"/>
              <w:rPr>
                <w:rFonts w:ascii="Palatino Linotype" w:hAnsi="Palatino Linotype" w:cs="Palatino Linotype"/>
                <w:b/>
                <w:bCs/>
                <w:lang w:val="fr-FR" w:eastAsia="nl-NL"/>
              </w:rPr>
            </w:pPr>
          </w:p>
        </w:tc>
      </w:tr>
      <w:tr w:rsidR="00C70E2B" w:rsidRPr="007D3B5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250" w:type="dxa"/>
          <w:cantSplit/>
          <w:trHeight w:val="90"/>
        </w:trPr>
        <w:tc>
          <w:tcPr>
            <w:tcW w:w="9089" w:type="dxa"/>
            <w:gridSpan w:val="4"/>
            <w:shd w:val="clear" w:color="auto" w:fill="FFFFFF"/>
            <w:vAlign w:val="center"/>
          </w:tcPr>
          <w:p w:rsidR="00C70E2B" w:rsidRPr="00193608" w:rsidRDefault="00C70E2B" w:rsidP="00DE2AA8">
            <w:pPr>
              <w:spacing w:after="0" w:line="240" w:lineRule="auto"/>
              <w:jc w:val="center"/>
              <w:rPr>
                <w:rFonts w:ascii="Palatino Linotype" w:hAnsi="Palatino Linotype" w:cs="Palatino Linotype"/>
                <w:i/>
                <w:iCs/>
                <w:color w:val="548DD4"/>
                <w:sz w:val="20"/>
                <w:szCs w:val="20"/>
                <w:lang w:val="fr-FR" w:eastAsia="nl-NL"/>
              </w:rPr>
            </w:pPr>
            <w:smartTag w:uri="urn:schemas-microsoft-com:office:smarttags" w:element="metricconverter">
              <w:smartTagPr>
                <w:attr w:name="ProductID" w:val="1. A"/>
              </w:smartTagPr>
              <w:r w:rsidRPr="00193608">
                <w:rPr>
                  <w:rFonts w:ascii="Palatino Linotype" w:hAnsi="Palatino Linotype" w:cs="Palatino Linotype"/>
                  <w:b/>
                  <w:bCs/>
                  <w:lang w:val="fr-FR" w:eastAsia="nl-NL"/>
                </w:rPr>
                <w:t>1. A</w:t>
              </w:r>
            </w:smartTag>
            <w:r w:rsidRPr="00193608">
              <w:rPr>
                <w:rFonts w:ascii="Palatino Linotype" w:hAnsi="Palatino Linotype" w:cs="Palatino Linotype"/>
                <w:b/>
                <w:bCs/>
                <w:lang w:val="fr-FR" w:eastAsia="nl-NL"/>
              </w:rPr>
              <w:t xml:space="preserve"> képzési progra</w:t>
            </w:r>
            <w:r>
              <w:rPr>
                <w:rFonts w:ascii="Palatino Linotype" w:hAnsi="Palatino Linotype" w:cs="Palatino Linotype"/>
                <w:b/>
                <w:bCs/>
                <w:lang w:val="fr-FR" w:eastAsia="nl-NL"/>
              </w:rPr>
              <w:t>m</w:t>
            </w:r>
          </w:p>
          <w:p w:rsidR="00C70E2B" w:rsidRPr="00193608" w:rsidRDefault="00C70E2B" w:rsidP="009B635D">
            <w:pPr>
              <w:spacing w:after="0" w:line="240" w:lineRule="auto"/>
              <w:rPr>
                <w:rFonts w:ascii="Palatino Linotype" w:hAnsi="Palatino Linotype" w:cs="Palatino Linotype"/>
                <w:b/>
                <w:bCs/>
                <w:lang w:val="fr-FR" w:eastAsia="nl-NL"/>
              </w:rPr>
            </w:pPr>
          </w:p>
        </w:tc>
      </w:tr>
      <w:tr w:rsidR="00C70E2B" w:rsidRPr="007D3B5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gridBefore w:val="1"/>
          <w:wBefore w:w="108" w:type="dxa"/>
          <w:cantSplit/>
          <w:trHeight w:val="136"/>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w:t>
            </w:r>
          </w:p>
        </w:tc>
        <w:tc>
          <w:tcPr>
            <w:tcW w:w="3266" w:type="dxa"/>
            <w:shd w:val="pct20" w:color="auto" w:fill="auto"/>
          </w:tcPr>
          <w:p w:rsidR="00C70E2B" w:rsidRPr="00634CF9" w:rsidRDefault="00C70E2B" w:rsidP="00634CF9">
            <w:pPr>
              <w:spacing w:before="60" w:after="60" w:line="240" w:lineRule="auto"/>
              <w:ind w:left="-108" w:firstLine="108"/>
              <w:rPr>
                <w:rFonts w:ascii="Palatino Linotype" w:hAnsi="Palatino Linotype" w:cs="Palatino Linotype"/>
                <w:sz w:val="20"/>
                <w:szCs w:val="20"/>
                <w:lang w:eastAsia="nl-NL"/>
              </w:rPr>
            </w:pPr>
            <w:r w:rsidRPr="00634CF9">
              <w:rPr>
                <w:rFonts w:ascii="Palatino Linotype" w:hAnsi="Palatino Linotype" w:cs="Palatino Linotype"/>
                <w:sz w:val="20"/>
                <w:szCs w:val="20"/>
                <w:lang w:eastAsia="nl-NL"/>
              </w:rPr>
              <w:t>Megnevezése</w:t>
            </w:r>
          </w:p>
        </w:tc>
        <w:tc>
          <w:tcPr>
            <w:tcW w:w="5255" w:type="dxa"/>
            <w:gridSpan w:val="3"/>
            <w:shd w:val="clear" w:color="auto" w:fill="FFFFFF"/>
          </w:tcPr>
          <w:p w:rsidR="00C70E2B"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 Olasz nyelvi képzés </w:t>
            </w:r>
          </w:p>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 Olasz  C2 11004 (KER C2)</w:t>
            </w:r>
          </w:p>
        </w:tc>
      </w:tr>
      <w:tr w:rsidR="00C70E2B" w:rsidRPr="007D3B5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gridBefore w:val="1"/>
          <w:wBefore w:w="108" w:type="dxa"/>
          <w:cantSplit/>
          <w:trHeight w:val="130"/>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1.2.</w:t>
            </w:r>
          </w:p>
        </w:tc>
        <w:tc>
          <w:tcPr>
            <w:tcW w:w="3266" w:type="dxa"/>
            <w:shd w:val="pct20" w:color="auto" w:fill="auto"/>
          </w:tcPr>
          <w:p w:rsidR="00C70E2B" w:rsidRPr="00193608" w:rsidRDefault="00C70E2B" w:rsidP="00643D77">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OKJ azonosító </w:t>
            </w:r>
          </w:p>
        </w:tc>
        <w:tc>
          <w:tcPr>
            <w:tcW w:w="5255" w:type="dxa"/>
            <w:gridSpan w:val="3"/>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p>
        </w:tc>
      </w:tr>
      <w:tr w:rsidR="00C70E2B" w:rsidRPr="007D3B5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gridBefore w:val="1"/>
          <w:wBefore w:w="108" w:type="dxa"/>
          <w:cantSplit/>
          <w:trHeight w:val="230"/>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1.3.</w:t>
            </w:r>
          </w:p>
        </w:tc>
        <w:tc>
          <w:tcPr>
            <w:tcW w:w="3266" w:type="dxa"/>
            <w:shd w:val="pct20" w:color="auto" w:fill="auto"/>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Szakmai, vagy nyelvi programkövetelmény azonosítója</w:t>
            </w:r>
          </w:p>
        </w:tc>
        <w:tc>
          <w:tcPr>
            <w:tcW w:w="5255" w:type="dxa"/>
            <w:gridSpan w:val="3"/>
            <w:shd w:val="clear" w:color="auto" w:fill="FFFFFF"/>
          </w:tcPr>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Olasz  C2 11004</w:t>
            </w:r>
          </w:p>
        </w:tc>
      </w:tr>
      <w:tr w:rsidR="00C70E2B" w:rsidRPr="007D3B5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gridBefore w:val="1"/>
          <w:wBefore w:w="108" w:type="dxa"/>
          <w:cantSplit/>
          <w:trHeight w:val="230"/>
        </w:trPr>
        <w:tc>
          <w:tcPr>
            <w:tcW w:w="710" w:type="dxa"/>
            <w:shd w:val="pct20" w:color="auto" w:fill="FFFFFF"/>
          </w:tcPr>
          <w:p w:rsidR="00C70E2B" w:rsidRDefault="00C70E2B" w:rsidP="001936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1.4.</w:t>
            </w:r>
          </w:p>
        </w:tc>
        <w:tc>
          <w:tcPr>
            <w:tcW w:w="3266" w:type="dxa"/>
            <w:shd w:val="pct20" w:color="auto" w:fill="auto"/>
          </w:tcPr>
          <w:p w:rsidR="00C70E2B" w:rsidRDefault="00C70E2B" w:rsidP="00643D77">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Engedély megszerzését követően a nyilvántartásba-vételi szám </w:t>
            </w:r>
          </w:p>
        </w:tc>
        <w:tc>
          <w:tcPr>
            <w:tcW w:w="5255" w:type="dxa"/>
            <w:gridSpan w:val="3"/>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p>
        </w:tc>
      </w:tr>
      <w:tr w:rsidR="00C70E2B" w:rsidRPr="007D3B5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gridBefore w:val="1"/>
          <w:wBefore w:w="108" w:type="dxa"/>
          <w:cantSplit/>
          <w:trHeight w:val="513"/>
        </w:trPr>
        <w:tc>
          <w:tcPr>
            <w:tcW w:w="710" w:type="dxa"/>
            <w:shd w:val="pct20" w:color="auto" w:fill="FFFFFF"/>
          </w:tcPr>
          <w:p w:rsidR="00C70E2B" w:rsidRDefault="00C70E2B" w:rsidP="001936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1.5.</w:t>
            </w:r>
          </w:p>
        </w:tc>
        <w:tc>
          <w:tcPr>
            <w:tcW w:w="3266" w:type="dxa"/>
            <w:shd w:val="pct20" w:color="auto" w:fill="auto"/>
          </w:tcPr>
          <w:p w:rsidR="00C70E2B" w:rsidRDefault="00C70E2B" w:rsidP="00643D77">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A képzési program célja</w:t>
            </w:r>
          </w:p>
        </w:tc>
        <w:tc>
          <w:tcPr>
            <w:tcW w:w="5255" w:type="dxa"/>
            <w:gridSpan w:val="3"/>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bookmarkStart w:id="0" w:name="_GoBack"/>
            <w:bookmarkEnd w:id="0"/>
            <w:r>
              <w:rPr>
                <w:rFonts w:ascii="Palatino Linotype" w:hAnsi="Palatino Linotype" w:cs="Palatino Linotype"/>
                <w:spacing w:val="-6"/>
                <w:sz w:val="20"/>
                <w:szCs w:val="20"/>
                <w:lang w:eastAsia="nl-NL"/>
              </w:rPr>
              <w:t>KER C2 szintnek megfelelő nyelvi készségek, kompetenciák megszerzése. A KER szint adott nyelvi szintjéhez kötődő általános szókincs, nyelvtani szerkezetek, lexikai elemek helyes használata, valamint a célnyelvi országok kultúrájának megismerése.</w:t>
            </w:r>
          </w:p>
        </w:tc>
      </w:tr>
      <w:tr w:rsidR="00C70E2B" w:rsidRPr="007D3B5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gridBefore w:val="1"/>
          <w:wBefore w:w="108" w:type="dxa"/>
          <w:cantSplit/>
          <w:trHeight w:val="513"/>
        </w:trPr>
        <w:tc>
          <w:tcPr>
            <w:tcW w:w="710" w:type="dxa"/>
            <w:shd w:val="pct20" w:color="auto" w:fill="FFFFFF"/>
          </w:tcPr>
          <w:p w:rsidR="00C70E2B" w:rsidRPr="001A0C71" w:rsidRDefault="00C70E2B" w:rsidP="001A0C71">
            <w:pPr>
              <w:spacing w:line="240" w:lineRule="auto"/>
              <w:rPr>
                <w:rFonts w:ascii="Palatino Linotype" w:hAnsi="Palatino Linotype" w:cs="Palatino Linotype"/>
                <w:snapToGrid w:val="0"/>
                <w:sz w:val="20"/>
                <w:szCs w:val="20"/>
              </w:rPr>
            </w:pPr>
            <w:r w:rsidRPr="001A0C71">
              <w:rPr>
                <w:rFonts w:ascii="Palatino Linotype" w:hAnsi="Palatino Linotype" w:cs="Palatino Linotype"/>
                <w:snapToGrid w:val="0"/>
                <w:sz w:val="20"/>
                <w:szCs w:val="20"/>
              </w:rPr>
              <w:t>1.6.</w:t>
            </w:r>
          </w:p>
        </w:tc>
        <w:tc>
          <w:tcPr>
            <w:tcW w:w="3266" w:type="dxa"/>
            <w:shd w:val="pct20" w:color="auto" w:fill="auto"/>
          </w:tcPr>
          <w:p w:rsidR="00C70E2B" w:rsidRPr="001A0C71" w:rsidRDefault="00C70E2B" w:rsidP="001A0C71">
            <w:pPr>
              <w:spacing w:after="60" w:line="240" w:lineRule="auto"/>
              <w:rPr>
                <w:rFonts w:ascii="Palatino Linotype" w:hAnsi="Palatino Linotype" w:cs="Palatino Linotype"/>
                <w:spacing w:val="-6"/>
                <w:sz w:val="20"/>
                <w:szCs w:val="20"/>
                <w:lang w:eastAsia="nl-NL"/>
              </w:rPr>
            </w:pPr>
            <w:r w:rsidRPr="001A0C71">
              <w:rPr>
                <w:rFonts w:ascii="Palatino Linotype" w:hAnsi="Palatino Linotype" w:cs="Palatino Linotype"/>
                <w:spacing w:val="-6"/>
                <w:sz w:val="20"/>
                <w:szCs w:val="20"/>
                <w:lang w:eastAsia="nl-NL"/>
              </w:rPr>
              <w:t>A képzési program célcsoportja</w:t>
            </w:r>
          </w:p>
          <w:p w:rsidR="00C70E2B" w:rsidRPr="001A0C71" w:rsidRDefault="00C70E2B" w:rsidP="001A0C71">
            <w:pPr>
              <w:spacing w:after="60" w:line="240" w:lineRule="auto"/>
              <w:rPr>
                <w:rFonts w:ascii="Palatino Linotype" w:hAnsi="Palatino Linotype" w:cs="Palatino Linotype"/>
                <w:spacing w:val="-6"/>
                <w:sz w:val="20"/>
                <w:szCs w:val="20"/>
                <w:lang w:eastAsia="nl-NL"/>
              </w:rPr>
            </w:pPr>
          </w:p>
        </w:tc>
        <w:tc>
          <w:tcPr>
            <w:tcW w:w="5255" w:type="dxa"/>
            <w:gridSpan w:val="3"/>
            <w:shd w:val="clear" w:color="auto" w:fill="FFFFFF"/>
          </w:tcPr>
          <w:p w:rsidR="00C70E2B" w:rsidRPr="001A0C71" w:rsidRDefault="00C70E2B" w:rsidP="001A0C71">
            <w:pPr>
              <w:spacing w:line="240" w:lineRule="auto"/>
              <w:rPr>
                <w:rFonts w:ascii="Palatino Linotype" w:hAnsi="Palatino Linotype" w:cs="Palatino Linotype"/>
                <w:spacing w:val="-6"/>
                <w:sz w:val="20"/>
                <w:szCs w:val="20"/>
                <w:lang w:eastAsia="nl-NL"/>
              </w:rPr>
            </w:pPr>
            <w:r w:rsidRPr="001A0C71">
              <w:rPr>
                <w:rFonts w:ascii="Palatino Linotype" w:hAnsi="Palatino Linotype" w:cs="Palatino Linotype"/>
                <w:spacing w:val="-6"/>
                <w:sz w:val="20"/>
                <w:szCs w:val="20"/>
                <w:lang w:eastAsia="nl-NL"/>
              </w:rPr>
              <w:t>Bármilyen olyan természetes személy (felnőtt illetve a 2013. évi LXXVII. törvény 1. § (1) bekezdés b</w:t>
            </w:r>
            <w:r>
              <w:rPr>
                <w:rFonts w:ascii="Palatino Linotype" w:hAnsi="Palatino Linotype" w:cs="Palatino Linotype"/>
                <w:spacing w:val="-6"/>
                <w:sz w:val="20"/>
                <w:szCs w:val="20"/>
                <w:lang w:eastAsia="nl-NL"/>
              </w:rPr>
              <w:t>) pontjában megjelölt résztvevő</w:t>
            </w:r>
            <w:r w:rsidRPr="001A0C71">
              <w:rPr>
                <w:rFonts w:ascii="Palatino Linotype" w:hAnsi="Palatino Linotype" w:cs="Palatino Linotype"/>
                <w:spacing w:val="-6"/>
                <w:sz w:val="20"/>
                <w:szCs w:val="20"/>
                <w:lang w:eastAsia="nl-NL"/>
              </w:rPr>
              <w:t>.)</w:t>
            </w:r>
          </w:p>
        </w:tc>
      </w:tr>
    </w:tbl>
    <w:p w:rsidR="00C70E2B" w:rsidRDefault="00C70E2B" w:rsidP="001A0C71">
      <w:pPr>
        <w:spacing w:after="0" w:line="360" w:lineRule="auto"/>
        <w:rPr>
          <w:rFonts w:ascii="Palatino Linotype" w:hAnsi="Palatino Linotype" w:cs="Palatino Linotype"/>
          <w:b/>
          <w:bCs/>
        </w:rPr>
      </w:pPr>
      <w:r>
        <w:br/>
      </w:r>
      <w:r>
        <w:rPr>
          <w:rFonts w:ascii="Palatino Linotype" w:hAnsi="Palatino Linotype" w:cs="Palatino Linotype"/>
          <w:b/>
          <w:bCs/>
        </w:rPr>
        <w:t>2. A képzés során megszerezhető kompetenciák</w:t>
      </w:r>
    </w:p>
    <w:p w:rsidR="00C70E2B" w:rsidRDefault="00C70E2B" w:rsidP="00930707">
      <w:pPr>
        <w:pStyle w:val="Alaprtelmezettstlus"/>
        <w:spacing w:before="240" w:after="240" w:line="100" w:lineRule="atLeast"/>
        <w:jc w:val="center"/>
        <w:rPr>
          <w:rFonts w:ascii="Palatino Linotype" w:hAnsi="Palatino Linotype" w:cs="Palatino Linotype"/>
          <w:sz w:val="20"/>
          <w:szCs w:val="20"/>
        </w:rPr>
      </w:pPr>
      <w:smartTag w:uri="urn:schemas-microsoft-com:office:smarttags" w:element="metricconverter">
        <w:smartTagPr>
          <w:attr w:name="ProductID" w:val="2. A"/>
        </w:smartTagPr>
        <w:r>
          <w:rPr>
            <w:rFonts w:ascii="Palatino Linotype" w:hAnsi="Palatino Linotype" w:cs="Palatino Linotype"/>
            <w:b/>
            <w:bCs/>
            <w:sz w:val="20"/>
            <w:szCs w:val="20"/>
            <w:lang w:val="es-ES" w:eastAsia="nl-NL"/>
          </w:rPr>
          <w:t>2. A</w:t>
        </w:r>
      </w:smartTag>
      <w:r>
        <w:rPr>
          <w:rFonts w:ascii="Palatino Linotype" w:hAnsi="Palatino Linotype" w:cs="Palatino Linotype"/>
          <w:b/>
          <w:bCs/>
          <w:sz w:val="20"/>
          <w:szCs w:val="20"/>
          <w:lang w:val="es-ES" w:eastAsia="nl-NL"/>
        </w:rPr>
        <w:t xml:space="preserve"> képzés során megszerezhető kompetenciák</w:t>
      </w:r>
    </w:p>
    <w:tbl>
      <w:tblPr>
        <w:tblW w:w="9299" w:type="dxa"/>
        <w:tblInd w:w="-8" w:type="dxa"/>
        <w:tblLayout w:type="fixed"/>
        <w:tblCellMar>
          <w:left w:w="10" w:type="dxa"/>
          <w:right w:w="10" w:type="dxa"/>
        </w:tblCellMar>
        <w:tblLook w:val="0000"/>
      </w:tblPr>
      <w:tblGrid>
        <w:gridCol w:w="665"/>
        <w:gridCol w:w="8634"/>
      </w:tblGrid>
      <w:tr w:rsidR="00C70E2B" w:rsidRPr="007D3B54">
        <w:trPr>
          <w:trHeight w:val="720"/>
        </w:trPr>
        <w:tc>
          <w:tcPr>
            <w:tcW w:w="665" w:type="dxa"/>
            <w:tcBorders>
              <w:top w:val="single" w:sz="4" w:space="0" w:color="00000A"/>
              <w:left w:val="single" w:sz="4" w:space="0" w:color="00000A"/>
              <w:bottom w:val="single" w:sz="4" w:space="0" w:color="00000A"/>
              <w:right w:val="single" w:sz="4" w:space="0" w:color="00000A"/>
            </w:tcBorders>
            <w:shd w:val="clear" w:color="auto" w:fill="E6E6E6"/>
            <w:tcMar>
              <w:top w:w="0" w:type="dxa"/>
              <w:left w:w="23" w:type="dxa"/>
              <w:bottom w:w="0" w:type="dxa"/>
              <w:right w:w="108" w:type="dxa"/>
            </w:tcMar>
          </w:tcPr>
          <w:p w:rsidR="00C70E2B" w:rsidRDefault="00C70E2B" w:rsidP="00287F3D">
            <w:pPr>
              <w:pStyle w:val="Alaprtelmezettstlus"/>
              <w:spacing w:after="0" w:line="100" w:lineRule="atLeast"/>
              <w:rPr>
                <w:rFonts w:ascii="Palatino Linotype" w:hAnsi="Palatino Linotype" w:cs="Palatino Linotype"/>
                <w:sz w:val="20"/>
                <w:szCs w:val="20"/>
              </w:rPr>
            </w:pPr>
            <w:r>
              <w:rPr>
                <w:rFonts w:ascii="Palatino Linotype" w:hAnsi="Palatino Linotype" w:cs="Palatino Linotype"/>
                <w:sz w:val="20"/>
                <w:szCs w:val="20"/>
                <w:lang w:eastAsia="hu-HU"/>
              </w:rPr>
              <w:t>2.1.</w:t>
            </w:r>
          </w:p>
        </w:tc>
        <w:tc>
          <w:tcPr>
            <w:tcW w:w="8634"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C70E2B" w:rsidRDefault="00C70E2B" w:rsidP="00287F3D">
            <w:pPr>
              <w:pStyle w:val="Alaprtelmezettstlus"/>
              <w:keepNext/>
              <w:spacing w:after="57" w:line="100" w:lineRule="atLeast"/>
              <w:jc w:val="both"/>
              <w:rPr>
                <w:rFonts w:ascii="Palatino Linotype" w:hAnsi="Palatino Linotype" w:cs="Palatino Linotype"/>
                <w:sz w:val="20"/>
                <w:szCs w:val="20"/>
              </w:rPr>
            </w:pPr>
            <w:r>
              <w:rPr>
                <w:rFonts w:ascii="Palatino Linotype" w:hAnsi="Palatino Linotype" w:cs="Palatino Linotype"/>
                <w:b/>
                <w:bCs/>
                <w:spacing w:val="-6"/>
                <w:sz w:val="20"/>
                <w:szCs w:val="20"/>
                <w:lang w:eastAsia="nl-NL"/>
              </w:rPr>
              <w:t>KER A1 szint:</w:t>
            </w:r>
          </w:p>
          <w:p w:rsidR="00C70E2B" w:rsidRDefault="00C70E2B" w:rsidP="00287F3D">
            <w:pPr>
              <w:pStyle w:val="Alaprtelmezettstlus"/>
              <w:spacing w:after="0" w:line="100" w:lineRule="atLeast"/>
              <w:jc w:val="both"/>
              <w:rPr>
                <w:rFonts w:ascii="Palatino Linotype" w:hAnsi="Palatino Linotype" w:cs="Palatino Linotype"/>
                <w:sz w:val="20"/>
                <w:szCs w:val="20"/>
              </w:rPr>
            </w:pPr>
            <w:r>
              <w:rPr>
                <w:rFonts w:ascii="Palatino Linotype" w:hAnsi="Palatino Linotype" w:cs="Palatino Linotype"/>
                <w:b/>
                <w:bCs/>
                <w:spacing w:val="-6"/>
                <w:sz w:val="20"/>
                <w:szCs w:val="20"/>
                <w:lang w:eastAsia="nl-NL"/>
              </w:rPr>
              <w:t>Sz</w:t>
            </w:r>
            <w:r>
              <w:rPr>
                <w:rFonts w:ascii="Palatino Linotype" w:hAnsi="Palatino Linotype" w:cs="Palatino Linotype"/>
                <w:b/>
                <w:bCs/>
                <w:sz w:val="20"/>
                <w:szCs w:val="20"/>
              </w:rPr>
              <w:t xml:space="preserve">övegértés – Hallás utáni értés: </w:t>
            </w:r>
            <w:r>
              <w:rPr>
                <w:rFonts w:ascii="Palatino Linotype" w:hAnsi="Palatino Linotype" w:cs="Palatino Linotype"/>
                <w:sz w:val="20"/>
                <w:szCs w:val="20"/>
              </w:rPr>
              <w:t>Megérti a személyére, a családjára, a közvetlen környezetére vonatkozó, gyakran használt, egyszerű szavakat és szókapcsolatokat, ha lassan és tagoltan beszélnek hozzá.</w:t>
            </w:r>
          </w:p>
          <w:p w:rsidR="00C70E2B" w:rsidRDefault="00C70E2B" w:rsidP="00287F3D">
            <w:pPr>
              <w:pStyle w:val="Alaprtelmezettstlus"/>
              <w:spacing w:after="0" w:line="100" w:lineRule="atLeast"/>
              <w:jc w:val="both"/>
              <w:rPr>
                <w:rFonts w:ascii="Palatino Linotype" w:hAnsi="Palatino Linotype" w:cs="Palatino Linotype"/>
                <w:sz w:val="20"/>
                <w:szCs w:val="20"/>
              </w:rPr>
            </w:pPr>
            <w:r>
              <w:rPr>
                <w:rFonts w:ascii="Palatino Linotype" w:hAnsi="Palatino Linotype" w:cs="Palatino Linotype"/>
                <w:b/>
                <w:bCs/>
                <w:sz w:val="20"/>
                <w:szCs w:val="20"/>
              </w:rPr>
              <w:t xml:space="preserve">Szövegértés – Olvasás: </w:t>
            </w:r>
            <w:r>
              <w:rPr>
                <w:rFonts w:ascii="Palatino Linotype" w:hAnsi="Palatino Linotype" w:cs="Palatino Linotype"/>
                <w:sz w:val="20"/>
                <w:szCs w:val="20"/>
              </w:rPr>
              <w:t>Megérti a nagyon egyszerű mondatokat, például hirdetésekben, plakátokon vagy katalógusokban az ismert nevek vagy szavak segítségével.</w:t>
            </w:r>
          </w:p>
          <w:p w:rsidR="00C70E2B" w:rsidRDefault="00C70E2B" w:rsidP="00287F3D">
            <w:pPr>
              <w:pStyle w:val="Alaprtelmezettstlus"/>
              <w:spacing w:after="0" w:line="100" w:lineRule="atLeast"/>
              <w:jc w:val="both"/>
              <w:rPr>
                <w:rFonts w:ascii="Palatino Linotype" w:hAnsi="Palatino Linotype" w:cs="Palatino Linotype"/>
                <w:sz w:val="20"/>
                <w:szCs w:val="20"/>
              </w:rPr>
            </w:pPr>
            <w:r>
              <w:rPr>
                <w:rFonts w:ascii="Palatino Linotype" w:hAnsi="Palatino Linotype" w:cs="Palatino Linotype"/>
                <w:b/>
                <w:bCs/>
                <w:sz w:val="20"/>
                <w:szCs w:val="20"/>
              </w:rPr>
              <w:t xml:space="preserve">Beszéd – Társalgás: </w:t>
            </w:r>
            <w:r>
              <w:rPr>
                <w:rFonts w:ascii="Palatino Linotype" w:hAnsi="Palatino Linotype" w:cs="Palatino Linotype"/>
                <w:sz w:val="20"/>
                <w:szCs w:val="20"/>
              </w:rPr>
              <w:t>Képes egyszerű kapcsolatteremtésre, ha a másik személy kész mondanivalóját kissé lassabban vagy más kifejezésekkel megismételni, illetve segíti a mondanivaló megformálását. Fel tud tenni és meg tud válaszolni olyan kérdéseket, amelyek a mindennapi szükségletek konkrét kifejezésére szolgálnak.</w:t>
            </w:r>
          </w:p>
          <w:p w:rsidR="00C70E2B" w:rsidRDefault="00C70E2B" w:rsidP="00287F3D">
            <w:pPr>
              <w:pStyle w:val="Alaprtelmezettstlus"/>
              <w:spacing w:after="0" w:line="100" w:lineRule="atLeast"/>
              <w:jc w:val="both"/>
              <w:rPr>
                <w:rFonts w:ascii="Palatino Linotype" w:hAnsi="Palatino Linotype" w:cs="Palatino Linotype"/>
                <w:sz w:val="20"/>
                <w:szCs w:val="20"/>
              </w:rPr>
            </w:pPr>
            <w:r>
              <w:rPr>
                <w:rFonts w:ascii="Palatino Linotype" w:hAnsi="Palatino Linotype" w:cs="Palatino Linotype"/>
                <w:b/>
                <w:bCs/>
                <w:sz w:val="20"/>
                <w:szCs w:val="20"/>
              </w:rPr>
              <w:t xml:space="preserve">Beszéd – Folyamatos beszéd: </w:t>
            </w:r>
            <w:r>
              <w:rPr>
                <w:rFonts w:ascii="Palatino Linotype" w:hAnsi="Palatino Linotype" w:cs="Palatino Linotype"/>
                <w:sz w:val="20"/>
                <w:szCs w:val="20"/>
              </w:rPr>
              <w:t>Egyszerű kifejezésekkel és mondatokkal be tudja mutatni a lakóhelyét és az ismerőseit.</w:t>
            </w:r>
          </w:p>
          <w:p w:rsidR="00C70E2B" w:rsidRDefault="00C70E2B" w:rsidP="00287F3D">
            <w:pPr>
              <w:pStyle w:val="Alaprtelmezettstlus"/>
              <w:spacing w:after="0" w:line="100" w:lineRule="atLeast"/>
              <w:jc w:val="both"/>
              <w:rPr>
                <w:rFonts w:ascii="Palatino Linotype" w:hAnsi="Palatino Linotype" w:cs="Palatino Linotype"/>
                <w:sz w:val="20"/>
                <w:szCs w:val="20"/>
              </w:rPr>
            </w:pPr>
            <w:r>
              <w:rPr>
                <w:rFonts w:ascii="Palatino Linotype" w:hAnsi="Palatino Linotype" w:cs="Palatino Linotype"/>
                <w:b/>
                <w:bCs/>
                <w:sz w:val="20"/>
                <w:szCs w:val="20"/>
              </w:rPr>
              <w:t xml:space="preserve">Írás: </w:t>
            </w:r>
            <w:r>
              <w:rPr>
                <w:rFonts w:ascii="Palatino Linotype" w:hAnsi="Palatino Linotype" w:cs="Palatino Linotype"/>
                <w:sz w:val="20"/>
                <w:szCs w:val="20"/>
              </w:rPr>
              <w:t>Tud képeslapra rövid és egyszerű (például nyaralási) üdvözletet írni. Ki tud tölteni egyszerű nyomtatványon a személyi adataira vonatkozó részeket, például a szállodai bejelentőlapon a nevét, az állampolgárságát és a címét.</w:t>
            </w:r>
          </w:p>
        </w:tc>
      </w:tr>
      <w:tr w:rsidR="00C70E2B" w:rsidRPr="007D3B54">
        <w:trPr>
          <w:trHeight w:val="720"/>
        </w:trPr>
        <w:tc>
          <w:tcPr>
            <w:tcW w:w="665" w:type="dxa"/>
            <w:tcBorders>
              <w:top w:val="single" w:sz="4" w:space="0" w:color="00000A"/>
              <w:left w:val="single" w:sz="4" w:space="0" w:color="00000A"/>
              <w:bottom w:val="single" w:sz="4" w:space="0" w:color="00000A"/>
              <w:right w:val="single" w:sz="4" w:space="0" w:color="00000A"/>
            </w:tcBorders>
            <w:shd w:val="clear" w:color="auto" w:fill="E6E6E6"/>
            <w:tcMar>
              <w:top w:w="0" w:type="dxa"/>
              <w:left w:w="23" w:type="dxa"/>
              <w:bottom w:w="0" w:type="dxa"/>
              <w:right w:w="108" w:type="dxa"/>
            </w:tcMar>
          </w:tcPr>
          <w:p w:rsidR="00C70E2B" w:rsidRDefault="00C70E2B" w:rsidP="00287F3D">
            <w:pPr>
              <w:pStyle w:val="Alaprtelmezettstlus"/>
              <w:spacing w:before="60" w:after="0" w:line="100" w:lineRule="atLeast"/>
              <w:rPr>
                <w:rFonts w:ascii="Palatino Linotype" w:hAnsi="Palatino Linotype" w:cs="Palatino Linotype"/>
                <w:sz w:val="20"/>
                <w:szCs w:val="20"/>
              </w:rPr>
            </w:pPr>
            <w:r>
              <w:rPr>
                <w:rFonts w:ascii="Palatino Linotype" w:hAnsi="Palatino Linotype" w:cs="Palatino Linotype"/>
                <w:sz w:val="20"/>
                <w:szCs w:val="20"/>
                <w:lang w:eastAsia="hu-HU"/>
              </w:rPr>
              <w:t>2.2.</w:t>
            </w:r>
          </w:p>
        </w:tc>
        <w:tc>
          <w:tcPr>
            <w:tcW w:w="8633"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C70E2B" w:rsidRPr="001353A7" w:rsidRDefault="00C70E2B" w:rsidP="00287F3D">
            <w:pPr>
              <w:pStyle w:val="Alaprtelmezettstlus"/>
              <w:spacing w:after="57" w:line="100" w:lineRule="atLeast"/>
              <w:jc w:val="both"/>
              <w:rPr>
                <w:rFonts w:ascii="Palatino Linotype" w:hAnsi="Palatino Linotype" w:cs="Palatino Linotype"/>
                <w:b/>
                <w:bCs/>
                <w:sz w:val="20"/>
                <w:szCs w:val="20"/>
              </w:rPr>
            </w:pPr>
            <w:r w:rsidRPr="001353A7">
              <w:rPr>
                <w:rFonts w:ascii="Palatino Linotype" w:hAnsi="Palatino Linotype" w:cs="Palatino Linotype"/>
                <w:b/>
                <w:bCs/>
                <w:sz w:val="20"/>
                <w:szCs w:val="20"/>
              </w:rPr>
              <w:t>KER A2 szint:</w:t>
            </w:r>
          </w:p>
          <w:p w:rsidR="00C70E2B" w:rsidRPr="001353A7" w:rsidRDefault="00C70E2B" w:rsidP="00287F3D">
            <w:pPr>
              <w:pStyle w:val="Alaprtelmezettstlus"/>
              <w:spacing w:after="57" w:line="100" w:lineRule="atLeast"/>
              <w:jc w:val="both"/>
              <w:rPr>
                <w:rFonts w:ascii="Palatino Linotype" w:hAnsi="Palatino Linotype" w:cs="Palatino Linotype"/>
                <w:sz w:val="20"/>
                <w:szCs w:val="20"/>
              </w:rPr>
            </w:pPr>
            <w:r w:rsidRPr="00B415E0">
              <w:rPr>
                <w:rFonts w:ascii="Palatino Linotype" w:hAnsi="Palatino Linotype" w:cs="Palatino Linotype"/>
                <w:b/>
                <w:bCs/>
                <w:sz w:val="20"/>
                <w:szCs w:val="20"/>
              </w:rPr>
              <w:t>Szövegértés  –  Hallás  utáni  értés:</w:t>
            </w:r>
            <w:r w:rsidRPr="001353A7">
              <w:rPr>
                <w:rFonts w:ascii="Palatino Linotype" w:hAnsi="Palatino Linotype" w:cs="Palatino Linotype"/>
                <w:sz w:val="20"/>
                <w:szCs w:val="20"/>
              </w:rPr>
              <w:t xml:space="preserve">  Megérti  a  személyéhez  közvetlenül kapcsolódó,  gyakran  használt  szavakat  és  kifejezéseket  (pl.  személyes adatai,  család,  vásárlások,  szűk  környezet,  tanulás,  munka).  Megérti  az egyszerű és világos hirdetések és üzenetek lényegét. </w:t>
            </w:r>
          </w:p>
          <w:p w:rsidR="00C70E2B" w:rsidRPr="001353A7" w:rsidRDefault="00C70E2B" w:rsidP="00287F3D">
            <w:pPr>
              <w:pStyle w:val="Alaprtelmezettstlus"/>
              <w:spacing w:after="57" w:line="100" w:lineRule="atLeast"/>
              <w:jc w:val="both"/>
              <w:rPr>
                <w:rFonts w:ascii="Palatino Linotype" w:hAnsi="Palatino Linotype" w:cs="Palatino Linotype"/>
                <w:sz w:val="20"/>
                <w:szCs w:val="20"/>
              </w:rPr>
            </w:pPr>
            <w:r w:rsidRPr="00B415E0">
              <w:rPr>
                <w:rFonts w:ascii="Palatino Linotype" w:hAnsi="Palatino Linotype" w:cs="Palatino Linotype"/>
                <w:b/>
                <w:bCs/>
                <w:sz w:val="20"/>
                <w:szCs w:val="20"/>
              </w:rPr>
              <w:t>Szövegértés – Olvasás:</w:t>
            </w:r>
            <w:r w:rsidRPr="001353A7">
              <w:rPr>
                <w:rFonts w:ascii="Palatino Linotype" w:hAnsi="Palatino Linotype" w:cs="Palatino Linotype"/>
                <w:sz w:val="20"/>
                <w:szCs w:val="20"/>
              </w:rPr>
              <w:t xml:space="preserve"> El tud olvasni rövid, nagyon egyszerű szövegeket. Me</w:t>
            </w:r>
            <w:r>
              <w:rPr>
                <w:rFonts w:ascii="Palatino Linotype" w:hAnsi="Palatino Linotype" w:cs="Palatino Linotype"/>
                <w:sz w:val="20"/>
                <w:szCs w:val="20"/>
              </w:rPr>
              <w:t xml:space="preserve">gtalálja  a  várható  / </w:t>
            </w:r>
            <w:r w:rsidRPr="001353A7">
              <w:rPr>
                <w:rFonts w:ascii="Palatino Linotype" w:hAnsi="Palatino Linotype" w:cs="Palatino Linotype"/>
                <w:sz w:val="20"/>
                <w:szCs w:val="20"/>
              </w:rPr>
              <w:t xml:space="preserve">konkrét  információt  a  mindennapi,  egyszerű szövegekben (pl. rövid hirdetés, prospektus, menü, menetrend), és megérti a rövid, egyszerű magánleveleket. </w:t>
            </w:r>
          </w:p>
          <w:p w:rsidR="00C70E2B" w:rsidRPr="001353A7" w:rsidRDefault="00C70E2B" w:rsidP="00287F3D">
            <w:pPr>
              <w:pStyle w:val="Alaprtelmezettstlus"/>
              <w:spacing w:after="57" w:line="100" w:lineRule="atLeast"/>
              <w:jc w:val="both"/>
              <w:rPr>
                <w:rFonts w:ascii="Palatino Linotype" w:hAnsi="Palatino Linotype" w:cs="Palatino Linotype"/>
                <w:sz w:val="20"/>
                <w:szCs w:val="20"/>
              </w:rPr>
            </w:pPr>
            <w:r w:rsidRPr="00B415E0">
              <w:rPr>
                <w:rFonts w:ascii="Palatino Linotype" w:hAnsi="Palatino Linotype" w:cs="Palatino Linotype"/>
                <w:b/>
                <w:bCs/>
                <w:sz w:val="20"/>
                <w:szCs w:val="20"/>
              </w:rPr>
              <w:t>Beszéd  –  Társalgás:</w:t>
            </w:r>
            <w:r w:rsidRPr="001353A7">
              <w:rPr>
                <w:rFonts w:ascii="Palatino Linotype" w:hAnsi="Palatino Linotype" w:cs="Palatino Linotype"/>
                <w:sz w:val="20"/>
                <w:szCs w:val="20"/>
              </w:rPr>
              <w:t xml:space="preserve">  Az  egyszerű,  rutinszerű helyzetekben  egyszerű és közvetlen  módon  cserél  információt  mindennapi  tevékenységekről  vagy témákról.  A  nagyon  rövid  információcserére  még  akkor  is  képes,  ha egyébként nem ért meg eleget ahhoz, hogy a társalgásban folyamatosan részt vegyen. </w:t>
            </w:r>
          </w:p>
          <w:p w:rsidR="00C70E2B" w:rsidRPr="001353A7" w:rsidRDefault="00C70E2B" w:rsidP="00287F3D">
            <w:pPr>
              <w:pStyle w:val="Alaprtelmezettstlus"/>
              <w:spacing w:after="57" w:line="100" w:lineRule="atLeast"/>
              <w:jc w:val="both"/>
              <w:rPr>
                <w:rFonts w:ascii="Palatino Linotype" w:hAnsi="Palatino Linotype" w:cs="Palatino Linotype"/>
                <w:sz w:val="20"/>
                <w:szCs w:val="20"/>
              </w:rPr>
            </w:pPr>
            <w:r w:rsidRPr="00B415E0">
              <w:rPr>
                <w:rFonts w:ascii="Palatino Linotype" w:hAnsi="Palatino Linotype" w:cs="Palatino Linotype"/>
                <w:b/>
                <w:bCs/>
                <w:sz w:val="20"/>
                <w:szCs w:val="20"/>
              </w:rPr>
              <w:t>Beszéd – Folyamatos beszéd:</w:t>
            </w:r>
            <w:r w:rsidRPr="001353A7">
              <w:rPr>
                <w:rFonts w:ascii="Palatino Linotype" w:hAnsi="Palatino Linotype" w:cs="Palatino Linotype"/>
                <w:sz w:val="20"/>
                <w:szCs w:val="20"/>
              </w:rPr>
              <w:t xml:space="preserve"> Egyszerű eszközökkel és mondatokkal tud beszélni  a  családjáról  és  más  személyekről,  életkörülményeiről, tanulmányairól, jelenlegi vagy előző szakmai tevékenységeiről. </w:t>
            </w:r>
          </w:p>
          <w:p w:rsidR="00C70E2B" w:rsidRDefault="00C70E2B" w:rsidP="00287F3D">
            <w:pPr>
              <w:pStyle w:val="Alaprtelmezettstlus"/>
              <w:spacing w:after="57" w:line="100" w:lineRule="atLeast"/>
              <w:jc w:val="both"/>
              <w:rPr>
                <w:rFonts w:ascii="Palatino Linotype" w:hAnsi="Palatino Linotype" w:cs="Palatino Linotype"/>
                <w:sz w:val="20"/>
                <w:szCs w:val="20"/>
              </w:rPr>
            </w:pPr>
            <w:r w:rsidRPr="00B415E0">
              <w:rPr>
                <w:rFonts w:ascii="Palatino Linotype" w:hAnsi="Palatino Linotype" w:cs="Palatino Linotype"/>
                <w:b/>
                <w:bCs/>
                <w:sz w:val="20"/>
                <w:szCs w:val="20"/>
              </w:rPr>
              <w:t>Írás:</w:t>
            </w:r>
            <w:r w:rsidRPr="001353A7">
              <w:rPr>
                <w:rFonts w:ascii="Palatino Linotype" w:hAnsi="Palatino Linotype" w:cs="Palatino Linotype"/>
                <w:sz w:val="20"/>
                <w:szCs w:val="20"/>
              </w:rPr>
              <w:t xml:space="preserve"> Tud rövid, egyszerű jegyzetet, üzenetet vagy magánjellegű, például köszönőlevelet írni. </w:t>
            </w:r>
          </w:p>
        </w:tc>
      </w:tr>
      <w:tr w:rsidR="00C70E2B" w:rsidRPr="007D3B54">
        <w:trPr>
          <w:trHeight w:val="720"/>
        </w:trPr>
        <w:tc>
          <w:tcPr>
            <w:tcW w:w="665" w:type="dxa"/>
            <w:tcBorders>
              <w:top w:val="single" w:sz="4" w:space="0" w:color="00000A"/>
              <w:left w:val="single" w:sz="4" w:space="0" w:color="00000A"/>
              <w:bottom w:val="single" w:sz="4" w:space="0" w:color="00000A"/>
              <w:right w:val="single" w:sz="4" w:space="0" w:color="00000A"/>
            </w:tcBorders>
            <w:shd w:val="clear" w:color="auto" w:fill="E6E6E6"/>
            <w:tcMar>
              <w:top w:w="0" w:type="dxa"/>
              <w:left w:w="23" w:type="dxa"/>
              <w:bottom w:w="0" w:type="dxa"/>
              <w:right w:w="108" w:type="dxa"/>
            </w:tcMar>
          </w:tcPr>
          <w:p w:rsidR="00C70E2B" w:rsidRDefault="00C70E2B" w:rsidP="00287F3D">
            <w:pPr>
              <w:pStyle w:val="Alaprtelmezettstlus"/>
              <w:spacing w:before="60" w:after="0" w:line="100" w:lineRule="atLeast"/>
              <w:rPr>
                <w:rFonts w:ascii="Palatino Linotype" w:hAnsi="Palatino Linotype" w:cs="Palatino Linotype"/>
                <w:sz w:val="20"/>
                <w:szCs w:val="20"/>
              </w:rPr>
            </w:pPr>
            <w:r>
              <w:rPr>
                <w:rFonts w:ascii="Palatino Linotype" w:hAnsi="Palatino Linotype" w:cs="Palatino Linotype"/>
                <w:sz w:val="20"/>
                <w:szCs w:val="20"/>
                <w:lang w:eastAsia="hu-HU"/>
              </w:rPr>
              <w:t>2.3.</w:t>
            </w:r>
          </w:p>
        </w:tc>
        <w:tc>
          <w:tcPr>
            <w:tcW w:w="8633"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C70E2B" w:rsidRDefault="00C70E2B" w:rsidP="00287F3D">
            <w:pPr>
              <w:pStyle w:val="Alaprtelmezettstlus"/>
              <w:spacing w:after="57" w:line="100" w:lineRule="atLeast"/>
              <w:jc w:val="both"/>
              <w:rPr>
                <w:rFonts w:ascii="Palatino Linotype" w:hAnsi="Palatino Linotype" w:cs="Palatino Linotype"/>
                <w:b/>
                <w:bCs/>
                <w:sz w:val="20"/>
                <w:szCs w:val="20"/>
              </w:rPr>
            </w:pPr>
            <w:r>
              <w:rPr>
                <w:rFonts w:ascii="Palatino Linotype" w:hAnsi="Palatino Linotype" w:cs="Palatino Linotype"/>
                <w:b/>
                <w:bCs/>
                <w:sz w:val="20"/>
                <w:szCs w:val="20"/>
              </w:rPr>
              <w:t>KER B1</w:t>
            </w:r>
            <w:r w:rsidRPr="00C9397C">
              <w:rPr>
                <w:rFonts w:ascii="Palatino Linotype" w:hAnsi="Palatino Linotype" w:cs="Palatino Linotype"/>
                <w:b/>
                <w:bCs/>
                <w:sz w:val="20"/>
                <w:szCs w:val="20"/>
              </w:rPr>
              <w:t xml:space="preserve"> szint:</w:t>
            </w:r>
          </w:p>
          <w:p w:rsidR="00C70E2B" w:rsidRPr="00510375" w:rsidRDefault="00C70E2B" w:rsidP="00287F3D">
            <w:pPr>
              <w:pStyle w:val="Alaprtelmezettstlus"/>
              <w:spacing w:after="57" w:line="100" w:lineRule="atLeast"/>
              <w:jc w:val="both"/>
              <w:rPr>
                <w:rFonts w:ascii="Palatino Linotype" w:hAnsi="Palatino Linotype" w:cs="Palatino Linotype"/>
                <w:sz w:val="20"/>
                <w:szCs w:val="20"/>
              </w:rPr>
            </w:pPr>
            <w:r w:rsidRPr="00510375">
              <w:rPr>
                <w:rFonts w:ascii="Palatino Linotype" w:hAnsi="Palatino Linotype" w:cs="Palatino Linotype"/>
                <w:b/>
                <w:bCs/>
                <w:sz w:val="20"/>
                <w:szCs w:val="20"/>
              </w:rPr>
              <w:t>Szövegértés –Hallás utáni értés</w:t>
            </w:r>
            <w:r w:rsidRPr="00510375">
              <w:rPr>
                <w:rFonts w:ascii="Palatino Linotype" w:hAnsi="Palatino Linotype" w:cs="Palatino Linotype"/>
                <w:sz w:val="20"/>
                <w:szCs w:val="20"/>
              </w:rPr>
              <w:t>:</w:t>
            </w:r>
            <w:r>
              <w:rPr>
                <w:rFonts w:ascii="Palatino Linotype" w:hAnsi="Palatino Linotype" w:cs="Palatino Linotype"/>
                <w:sz w:val="20"/>
                <w:szCs w:val="20"/>
              </w:rPr>
              <w:t xml:space="preserve"> </w:t>
            </w:r>
            <w:r w:rsidRPr="00510375">
              <w:rPr>
                <w:rFonts w:ascii="Palatino Linotype" w:hAnsi="Palatino Linotype" w:cs="Palatino Linotype"/>
                <w:sz w:val="20"/>
                <w:szCs w:val="20"/>
              </w:rPr>
              <w:t>Megérti a világos, mindennapi beszéd lényegét,  ha  olyan  témákról  esik  szó,  mint  a  munkahelyi  rutin, tanulmányok, szabadidős tevékenységek, sportok, stb. Ki tudja szűrni a lényeget azokból a rádió</w:t>
            </w:r>
            <w:r w:rsidRPr="00510375">
              <w:rPr>
                <w:rFonts w:ascii="MS Gothic" w:eastAsia="MS Gothic" w:hAnsi="MS Gothic" w:cs="MS Gothic" w:hint="eastAsia"/>
                <w:sz w:val="20"/>
                <w:szCs w:val="20"/>
              </w:rPr>
              <w:t>‐</w:t>
            </w:r>
            <w:r w:rsidRPr="00510375">
              <w:rPr>
                <w:rFonts w:ascii="Palatino Linotype" w:hAnsi="Palatino Linotype" w:cs="Palatino Linotype"/>
                <w:sz w:val="20"/>
                <w:szCs w:val="20"/>
              </w:rPr>
              <w:t xml:space="preserve"> és tévéadásokból, amelyek aktuális eseményekről, szakmai  vagy  érdeklődési  körének  megfelelő témákról  szólnak,  és  ha eléggé lassan és tagoltan beszélnek. Meg tud érteni egyszerűbb katonai munkaköri leírásokat, eligazításokat, járművek műszaki leírásait. </w:t>
            </w:r>
          </w:p>
          <w:p w:rsidR="00C70E2B" w:rsidRPr="00510375" w:rsidRDefault="00C70E2B" w:rsidP="00287F3D">
            <w:pPr>
              <w:pStyle w:val="Alaprtelmezettstlus"/>
              <w:spacing w:after="57" w:line="100" w:lineRule="atLeast"/>
              <w:jc w:val="both"/>
              <w:rPr>
                <w:rFonts w:ascii="Palatino Linotype" w:hAnsi="Palatino Linotype" w:cs="Palatino Linotype"/>
                <w:sz w:val="20"/>
                <w:szCs w:val="20"/>
              </w:rPr>
            </w:pPr>
            <w:r w:rsidRPr="00510375">
              <w:rPr>
                <w:rFonts w:ascii="Palatino Linotype" w:hAnsi="Palatino Linotype" w:cs="Palatino Linotype"/>
                <w:sz w:val="20"/>
                <w:szCs w:val="20"/>
              </w:rPr>
              <w:t xml:space="preserve"> </w:t>
            </w:r>
            <w:r w:rsidRPr="00510375">
              <w:rPr>
                <w:rFonts w:ascii="Palatino Linotype" w:hAnsi="Palatino Linotype" w:cs="Palatino Linotype"/>
                <w:b/>
                <w:bCs/>
                <w:sz w:val="20"/>
                <w:szCs w:val="20"/>
              </w:rPr>
              <w:t>Szövegértés – Olvasás:</w:t>
            </w:r>
            <w:r w:rsidRPr="00510375">
              <w:rPr>
                <w:rFonts w:ascii="Palatino Linotype" w:hAnsi="Palatino Linotype" w:cs="Palatino Linotype"/>
                <w:sz w:val="20"/>
                <w:szCs w:val="20"/>
              </w:rPr>
              <w:t xml:space="preserve"> Megérti a főként köznyelven, vagy a munkájához közvetlenül  kapcsolódó  szaknyelven  megírt  szövegeket.  Katonai eseményekről  (pl.  műveleti  tevékenységek,  járőrözés,  hadgyakorlatok) szóló egyszerűbb híradásokat, újságcikkeket, beszámolókat. Magánlevélben és  katonai  közegből  származó,  felettestől,  illetve  beosztottól  érkező levélben,  e</w:t>
            </w:r>
            <w:r w:rsidRPr="00510375">
              <w:rPr>
                <w:rFonts w:ascii="MS Gothic" w:eastAsia="MS Gothic" w:hAnsi="MS Gothic" w:cs="MS Gothic" w:hint="eastAsia"/>
                <w:sz w:val="20"/>
                <w:szCs w:val="20"/>
              </w:rPr>
              <w:t>‐</w:t>
            </w:r>
            <w:r w:rsidRPr="00510375">
              <w:rPr>
                <w:rFonts w:ascii="Palatino Linotype" w:hAnsi="Palatino Linotype" w:cs="Palatino Linotype"/>
                <w:sz w:val="20"/>
                <w:szCs w:val="20"/>
              </w:rPr>
              <w:t xml:space="preserve">mailben  megérti  az  események,  érzelmek  vagy  kívánságok leírását. </w:t>
            </w:r>
          </w:p>
          <w:p w:rsidR="00C70E2B" w:rsidRPr="00510375" w:rsidRDefault="00C70E2B" w:rsidP="00287F3D">
            <w:pPr>
              <w:pStyle w:val="Alaprtelmezettstlus"/>
              <w:spacing w:after="57" w:line="100" w:lineRule="atLeast"/>
              <w:jc w:val="both"/>
              <w:rPr>
                <w:rFonts w:ascii="Palatino Linotype" w:hAnsi="Palatino Linotype" w:cs="Palatino Linotype"/>
                <w:sz w:val="20"/>
                <w:szCs w:val="20"/>
              </w:rPr>
            </w:pPr>
            <w:r w:rsidRPr="00510375">
              <w:rPr>
                <w:rFonts w:ascii="Palatino Linotype" w:hAnsi="Palatino Linotype" w:cs="Palatino Linotype"/>
                <w:sz w:val="20"/>
                <w:szCs w:val="20"/>
              </w:rPr>
              <w:t xml:space="preserve"> </w:t>
            </w:r>
            <w:r w:rsidRPr="00510375">
              <w:rPr>
                <w:rFonts w:ascii="Palatino Linotype" w:hAnsi="Palatino Linotype" w:cs="Palatino Linotype"/>
                <w:b/>
                <w:bCs/>
                <w:sz w:val="20"/>
                <w:szCs w:val="20"/>
              </w:rPr>
              <w:t>Beszéd – Társalgás:</w:t>
            </w:r>
            <w:r w:rsidRPr="00510375">
              <w:rPr>
                <w:rFonts w:ascii="Palatino Linotype" w:hAnsi="Palatino Linotype" w:cs="Palatino Linotype"/>
                <w:sz w:val="20"/>
                <w:szCs w:val="20"/>
              </w:rPr>
              <w:t xml:space="preserve"> Elboldogul a legtöbb olyan nyelvi helyzetben, amely utazás  során  adódik.  Felkészülés  nélkül  részt  tud  venni  az  ismert,  az érdeklődési körének megfelelő, vagy a mindennapi témákról (pl. család, szabadidő, tanulás, munka, utazás, aktuális események) folyó társalgásban. Szakmai  közegben  képes  a  munkájához  szükséges  kommunikációra  (pl. katonai  karrierjének  egyszerű  összefoglalása,  elbeszélgetésen  történő részvétel).  Képes  bemutatni  felelősségi  körét,  jelenlegi  és  korábbi beosztásait,  és  munkakörnyezetét,  katonai  bázisát.  Képes  társalogni  a munkáját érintő témákban (pl. katonai napirend, hadgyakorlatok, katonai járművek és felszerelések) </w:t>
            </w:r>
          </w:p>
          <w:p w:rsidR="00C70E2B" w:rsidRPr="00510375" w:rsidRDefault="00C70E2B" w:rsidP="00287F3D">
            <w:pPr>
              <w:pStyle w:val="Alaprtelmezettstlus"/>
              <w:spacing w:after="57" w:line="100" w:lineRule="atLeast"/>
              <w:jc w:val="both"/>
              <w:rPr>
                <w:rFonts w:ascii="Palatino Linotype" w:hAnsi="Palatino Linotype" w:cs="Palatino Linotype"/>
                <w:sz w:val="20"/>
                <w:szCs w:val="20"/>
              </w:rPr>
            </w:pPr>
            <w:r w:rsidRPr="00510375">
              <w:rPr>
                <w:rFonts w:ascii="Palatino Linotype" w:hAnsi="Palatino Linotype" w:cs="Palatino Linotype"/>
                <w:sz w:val="20"/>
                <w:szCs w:val="20"/>
              </w:rPr>
              <w:t xml:space="preserve"> </w:t>
            </w:r>
            <w:r w:rsidRPr="00510375">
              <w:rPr>
                <w:rFonts w:ascii="Palatino Linotype" w:hAnsi="Palatino Linotype" w:cs="Palatino Linotype"/>
                <w:b/>
                <w:bCs/>
                <w:sz w:val="20"/>
                <w:szCs w:val="20"/>
              </w:rPr>
              <w:t>Beszéd  –  Folyamatos  beszéd:</w:t>
            </w:r>
            <w:r w:rsidRPr="00510375">
              <w:rPr>
                <w:rFonts w:ascii="Palatino Linotype" w:hAnsi="Palatino Linotype" w:cs="Palatino Linotype"/>
                <w:sz w:val="20"/>
                <w:szCs w:val="20"/>
              </w:rPr>
              <w:t xml:space="preserve">  Egyszerű kifejezésekkel  tud  beszélni élményekről, eseményekről, álmairól, reményeiről és céljairól. Röviden is meg tudja magyarázni, indokolni véleményét és terveit. </w:t>
            </w:r>
          </w:p>
          <w:p w:rsidR="00C70E2B" w:rsidRDefault="00C70E2B" w:rsidP="00287F3D">
            <w:pPr>
              <w:pStyle w:val="Alaprtelmezettstlus"/>
              <w:spacing w:after="57" w:line="100" w:lineRule="atLeast"/>
              <w:jc w:val="both"/>
              <w:rPr>
                <w:rFonts w:ascii="Palatino Linotype" w:hAnsi="Palatino Linotype" w:cs="Palatino Linotype"/>
                <w:sz w:val="20"/>
                <w:szCs w:val="20"/>
              </w:rPr>
            </w:pPr>
            <w:r w:rsidRPr="00510375">
              <w:rPr>
                <w:rFonts w:ascii="Palatino Linotype" w:hAnsi="Palatino Linotype" w:cs="Palatino Linotype"/>
                <w:b/>
                <w:bCs/>
                <w:sz w:val="20"/>
                <w:szCs w:val="20"/>
              </w:rPr>
              <w:t xml:space="preserve"> Írás</w:t>
            </w:r>
            <w:r w:rsidRPr="00510375">
              <w:rPr>
                <w:rFonts w:ascii="Palatino Linotype" w:hAnsi="Palatino Linotype" w:cs="Palatino Linotype"/>
                <w:sz w:val="20"/>
                <w:szCs w:val="20"/>
              </w:rPr>
              <w:t>: Egyszerű, folyamatos szövegeket, esszét tud alkotni olyan témákban, amelyeket  ismer,  vagy  érdeklődési  körébe  tartoznak.  Élményeiről  és benyomásairól magánleveleket tud írni. Katonai szaknyelvi téren tud a vele munkája során történt eseményekről egyszerű jelentést, levelet beszámolót írni.</w:t>
            </w:r>
          </w:p>
        </w:tc>
      </w:tr>
      <w:tr w:rsidR="00C70E2B" w:rsidRPr="007D3B54">
        <w:trPr>
          <w:trHeight w:val="720"/>
        </w:trPr>
        <w:tc>
          <w:tcPr>
            <w:tcW w:w="665" w:type="dxa"/>
            <w:tcBorders>
              <w:top w:val="single" w:sz="4" w:space="0" w:color="00000A"/>
              <w:left w:val="single" w:sz="4" w:space="0" w:color="00000A"/>
              <w:bottom w:val="single" w:sz="4" w:space="0" w:color="00000A"/>
              <w:right w:val="single" w:sz="4" w:space="0" w:color="00000A"/>
            </w:tcBorders>
            <w:shd w:val="clear" w:color="auto" w:fill="E6E6E6"/>
            <w:tcMar>
              <w:top w:w="0" w:type="dxa"/>
              <w:left w:w="23" w:type="dxa"/>
              <w:bottom w:w="0" w:type="dxa"/>
              <w:right w:w="108" w:type="dxa"/>
            </w:tcMar>
          </w:tcPr>
          <w:p w:rsidR="00C70E2B" w:rsidRDefault="00C70E2B" w:rsidP="00287F3D">
            <w:pPr>
              <w:pStyle w:val="Alaprtelmezettstlus"/>
              <w:spacing w:before="60" w:after="0" w:line="100" w:lineRule="atLeast"/>
              <w:rPr>
                <w:rFonts w:ascii="Palatino Linotype" w:hAnsi="Palatino Linotype" w:cs="Palatino Linotype"/>
                <w:sz w:val="20"/>
                <w:szCs w:val="20"/>
              </w:rPr>
            </w:pPr>
            <w:r>
              <w:rPr>
                <w:rFonts w:ascii="Palatino Linotype" w:hAnsi="Palatino Linotype" w:cs="Palatino Linotype"/>
                <w:sz w:val="20"/>
                <w:szCs w:val="20"/>
                <w:lang w:eastAsia="hu-HU"/>
              </w:rPr>
              <w:t>2.4.</w:t>
            </w:r>
          </w:p>
        </w:tc>
        <w:tc>
          <w:tcPr>
            <w:tcW w:w="8634"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C70E2B" w:rsidRDefault="00C70E2B" w:rsidP="00287F3D">
            <w:pPr>
              <w:pStyle w:val="Alaprtelmezettstlus"/>
              <w:spacing w:after="57" w:line="100" w:lineRule="atLeast"/>
              <w:jc w:val="both"/>
              <w:rPr>
                <w:rFonts w:ascii="Palatino Linotype" w:hAnsi="Palatino Linotype" w:cs="Palatino Linotype"/>
                <w:b/>
                <w:bCs/>
                <w:sz w:val="20"/>
                <w:szCs w:val="20"/>
              </w:rPr>
            </w:pPr>
            <w:r>
              <w:rPr>
                <w:rFonts w:ascii="Palatino Linotype" w:hAnsi="Palatino Linotype" w:cs="Palatino Linotype"/>
                <w:b/>
                <w:bCs/>
                <w:sz w:val="20"/>
                <w:szCs w:val="20"/>
              </w:rPr>
              <w:t>KER B2</w:t>
            </w:r>
            <w:r w:rsidRPr="00C9397C">
              <w:rPr>
                <w:rFonts w:ascii="Palatino Linotype" w:hAnsi="Palatino Linotype" w:cs="Palatino Linotype"/>
                <w:b/>
                <w:bCs/>
                <w:sz w:val="20"/>
                <w:szCs w:val="20"/>
              </w:rPr>
              <w:t xml:space="preserve"> szint:</w:t>
            </w:r>
          </w:p>
          <w:p w:rsidR="00C70E2B" w:rsidRPr="00AA787D" w:rsidRDefault="00C70E2B" w:rsidP="00287F3D">
            <w:pPr>
              <w:pStyle w:val="Alaprtelmezettstlus"/>
              <w:spacing w:after="57" w:line="100" w:lineRule="atLeast"/>
              <w:jc w:val="both"/>
              <w:rPr>
                <w:rFonts w:ascii="Palatino Linotype" w:hAnsi="Palatino Linotype" w:cs="Palatino Linotype"/>
                <w:sz w:val="20"/>
                <w:szCs w:val="20"/>
              </w:rPr>
            </w:pPr>
            <w:r w:rsidRPr="00AA787D">
              <w:rPr>
                <w:rFonts w:ascii="Palatino Linotype" w:hAnsi="Palatino Linotype" w:cs="Palatino Linotype"/>
                <w:b/>
                <w:bCs/>
                <w:sz w:val="20"/>
                <w:szCs w:val="20"/>
              </w:rPr>
              <w:t>Szövegértés  –  Hallás  utáni  értés:</w:t>
            </w:r>
            <w:r w:rsidRPr="00AA787D">
              <w:rPr>
                <w:rFonts w:ascii="Palatino Linotype" w:hAnsi="Palatino Linotype" w:cs="Palatino Linotype"/>
                <w:sz w:val="20"/>
                <w:szCs w:val="20"/>
              </w:rPr>
              <w:t xml:space="preserve">  Megérti  a  hosszabb  beszédeket  és előadásokat,  illetve  még  a  bonyolultabb  érveléseket  is  követni  tudja, amennyiben a téma számára elég ismert. Többnyire megérti a híreket és az aktuális eseményekről szóló műsorokat a tévében (fegyveres konfliktusok, támadások, politikai hírek beszámolói). Figyelemmel tud követni katonai beszámolókat,  eligazításokat.  Általában  érti  a  filmeket,  ha  a  szereplők köznyelven beszélnek. </w:t>
            </w:r>
          </w:p>
          <w:p w:rsidR="00C70E2B" w:rsidRPr="00AA787D" w:rsidRDefault="00C70E2B" w:rsidP="00287F3D">
            <w:pPr>
              <w:pStyle w:val="Alaprtelmezettstlus"/>
              <w:spacing w:after="57" w:line="100" w:lineRule="atLeast"/>
              <w:jc w:val="both"/>
              <w:rPr>
                <w:rFonts w:ascii="Palatino Linotype" w:hAnsi="Palatino Linotype" w:cs="Palatino Linotype"/>
                <w:sz w:val="20"/>
                <w:szCs w:val="20"/>
              </w:rPr>
            </w:pPr>
            <w:r w:rsidRPr="00AA787D">
              <w:rPr>
                <w:rFonts w:ascii="Palatino Linotype" w:hAnsi="Palatino Linotype" w:cs="Palatino Linotype"/>
                <w:sz w:val="20"/>
                <w:szCs w:val="20"/>
              </w:rPr>
              <w:t xml:space="preserve"> </w:t>
            </w:r>
            <w:r w:rsidRPr="00AA787D">
              <w:rPr>
                <w:rFonts w:ascii="Palatino Linotype" w:hAnsi="Palatino Linotype" w:cs="Palatino Linotype"/>
                <w:b/>
                <w:bCs/>
                <w:sz w:val="20"/>
                <w:szCs w:val="20"/>
              </w:rPr>
              <w:t>Szövegértés – Olvasás:</w:t>
            </w:r>
            <w:r w:rsidRPr="00AA787D">
              <w:rPr>
                <w:rFonts w:ascii="Palatino Linotype" w:hAnsi="Palatino Linotype" w:cs="Palatino Linotype"/>
                <w:sz w:val="20"/>
                <w:szCs w:val="20"/>
              </w:rPr>
              <w:t xml:space="preserve"> El tudja olvasni azokat a cikkeket és beszámolókat, amelyek  jelenkori  problémákkal  foglalkoznak,  és  szerzőjük  véleményét, nézetét fejtik ki. Megérti a kortárs irodalmi prózát. Szakmai téren, katonai bázisokkal,  egységekkel,  fegyveres  konfliktusokkal,  haditechnikai berendezésekkel  kapcsolatos  szövegek,  szakmai  leírások  értelmezésére képes.  </w:t>
            </w:r>
          </w:p>
          <w:p w:rsidR="00C70E2B" w:rsidRPr="00AA787D" w:rsidRDefault="00C70E2B" w:rsidP="00287F3D">
            <w:pPr>
              <w:pStyle w:val="Alaprtelmezettstlus"/>
              <w:spacing w:after="57" w:line="100" w:lineRule="atLeast"/>
              <w:jc w:val="both"/>
              <w:rPr>
                <w:rFonts w:ascii="Palatino Linotype" w:hAnsi="Palatino Linotype" w:cs="Palatino Linotype"/>
                <w:sz w:val="20"/>
                <w:szCs w:val="20"/>
              </w:rPr>
            </w:pPr>
            <w:r w:rsidRPr="00AA787D">
              <w:rPr>
                <w:rFonts w:ascii="Palatino Linotype" w:hAnsi="Palatino Linotype" w:cs="Palatino Linotype"/>
                <w:sz w:val="20"/>
                <w:szCs w:val="20"/>
              </w:rPr>
              <w:t xml:space="preserve"> </w:t>
            </w:r>
            <w:r w:rsidRPr="00AA787D">
              <w:rPr>
                <w:rFonts w:ascii="Palatino Linotype" w:hAnsi="Palatino Linotype" w:cs="Palatino Linotype"/>
                <w:b/>
                <w:bCs/>
                <w:sz w:val="20"/>
                <w:szCs w:val="20"/>
              </w:rPr>
              <w:t>Beszéd  –  Társalgás:</w:t>
            </w:r>
            <w:r w:rsidRPr="00AA787D">
              <w:rPr>
                <w:rFonts w:ascii="Palatino Linotype" w:hAnsi="Palatino Linotype" w:cs="Palatino Linotype"/>
                <w:sz w:val="20"/>
                <w:szCs w:val="20"/>
              </w:rPr>
              <w:t xml:space="preserve">  Az  anyanyelvi  beszélővel  természetes,  könnyed  és közvetlen  kapcsolatteremtésre  képes.  Aktívan  részt  tud  venni  az  ismert témákról folyó társalgásban, úgy, hogy közben érvelve kifejti a véleményét. Képes  formális  és  informális  katonai  témájú  beszélgetéseket  lefolytatni számos  szakmai  témában,  pl.  katonai  karrier,  haditechnikai  eszközök, gyakorlatok, kiképzés, parancsok tisztázása, műveleti tevékenységek)  </w:t>
            </w:r>
          </w:p>
          <w:p w:rsidR="00C70E2B" w:rsidRPr="00AA787D" w:rsidRDefault="00C70E2B" w:rsidP="00287F3D">
            <w:pPr>
              <w:pStyle w:val="Alaprtelmezettstlus"/>
              <w:spacing w:after="57" w:line="100" w:lineRule="atLeast"/>
              <w:jc w:val="both"/>
              <w:rPr>
                <w:rFonts w:ascii="Palatino Linotype" w:hAnsi="Palatino Linotype" w:cs="Palatino Linotype"/>
                <w:sz w:val="20"/>
                <w:szCs w:val="20"/>
              </w:rPr>
            </w:pPr>
            <w:r w:rsidRPr="00AA787D">
              <w:rPr>
                <w:rFonts w:ascii="Palatino Linotype" w:hAnsi="Palatino Linotype" w:cs="Palatino Linotype"/>
                <w:b/>
                <w:bCs/>
                <w:sz w:val="20"/>
                <w:szCs w:val="20"/>
              </w:rPr>
              <w:t>Beszéd – Folyamatos beszéd:</w:t>
            </w:r>
            <w:r w:rsidRPr="00AA787D">
              <w:rPr>
                <w:rFonts w:ascii="Palatino Linotype" w:hAnsi="Palatino Linotype" w:cs="Palatino Linotype"/>
                <w:sz w:val="20"/>
                <w:szCs w:val="20"/>
              </w:rPr>
              <w:t xml:space="preserve"> Világosan és kellő részletességgel fejezi ki magát  számos,  érdeklődési  körébe  tartozó  témában.  Ki  tudja  fejteni  a véleményét valamely aktuális témáról úgy, hogy részletezi a különböző lehetőségek  előnyeit  és  hátrányait.  Folyamatosan  és  világosan  fejezi  ki magát az általa ismert szakmai témákban. Képes szóbeli beszámolót, egyéni prezentációt  tartani  szakmai  jellegű  eseményekről  (pl.  balesetek, gyakorlatok, kiképzési terv) </w:t>
            </w:r>
          </w:p>
          <w:p w:rsidR="00C70E2B" w:rsidRDefault="00C70E2B" w:rsidP="00287F3D">
            <w:pPr>
              <w:pStyle w:val="Alaprtelmezettstlus"/>
              <w:spacing w:after="57" w:line="100" w:lineRule="atLeast"/>
              <w:jc w:val="both"/>
              <w:rPr>
                <w:rFonts w:ascii="Palatino Linotype" w:hAnsi="Palatino Linotype" w:cs="Palatino Linotype"/>
                <w:sz w:val="20"/>
                <w:szCs w:val="20"/>
              </w:rPr>
            </w:pPr>
            <w:r w:rsidRPr="00AA787D">
              <w:rPr>
                <w:rFonts w:ascii="Palatino Linotype" w:hAnsi="Palatino Linotype" w:cs="Palatino Linotype"/>
                <w:sz w:val="20"/>
                <w:szCs w:val="20"/>
              </w:rPr>
              <w:t xml:space="preserve"> </w:t>
            </w:r>
            <w:r w:rsidRPr="00AA787D">
              <w:rPr>
                <w:rFonts w:ascii="Palatino Linotype" w:hAnsi="Palatino Linotype" w:cs="Palatino Linotype"/>
                <w:b/>
                <w:bCs/>
                <w:sz w:val="20"/>
                <w:szCs w:val="20"/>
              </w:rPr>
              <w:t>Írás:</w:t>
            </w:r>
            <w:r w:rsidRPr="00AA787D">
              <w:rPr>
                <w:rFonts w:ascii="Palatino Linotype" w:hAnsi="Palatino Linotype" w:cs="Palatino Linotype"/>
                <w:sz w:val="20"/>
                <w:szCs w:val="20"/>
              </w:rPr>
              <w:t xml:space="preserve">  Világos  és  részletes  szövegeket  tud  alkotni  az  érdeklődési  körébe tartozó számos témáról. Tud olyan dolgozatot vagy beszámolót írni, amely tájékoztat, érveket és ellenérveket sorakoztat fel valamiről. Levélben rá tud világítani  arra,  hogy  milyen  jelentőséget  tulajdonít  az  eseményeknek, élményeknek.  Szakmai  jellegű levelet,  jelentést,  beszámolót  tud  írni kiképzési és műveleti eseményekről, képes ezekkel kapcsolatban írásban a véleményét kifejteni, álláspontja mellett vagy ellen érvelni. </w:t>
            </w:r>
          </w:p>
        </w:tc>
      </w:tr>
      <w:tr w:rsidR="00C70E2B" w:rsidRPr="007D3B54">
        <w:trPr>
          <w:trHeight w:val="720"/>
        </w:trPr>
        <w:tc>
          <w:tcPr>
            <w:tcW w:w="665" w:type="dxa"/>
            <w:tcBorders>
              <w:top w:val="single" w:sz="4" w:space="0" w:color="00000A"/>
              <w:left w:val="single" w:sz="4" w:space="0" w:color="00000A"/>
              <w:bottom w:val="single" w:sz="4" w:space="0" w:color="00000A"/>
              <w:right w:val="single" w:sz="4" w:space="0" w:color="00000A"/>
            </w:tcBorders>
            <w:shd w:val="clear" w:color="auto" w:fill="E6E6E6"/>
            <w:tcMar>
              <w:top w:w="0" w:type="dxa"/>
              <w:left w:w="23" w:type="dxa"/>
              <w:bottom w:w="0" w:type="dxa"/>
              <w:right w:w="108" w:type="dxa"/>
            </w:tcMar>
          </w:tcPr>
          <w:p w:rsidR="00C70E2B" w:rsidRDefault="00C70E2B" w:rsidP="00287F3D">
            <w:pPr>
              <w:pStyle w:val="Alaprtelmezettstlus"/>
              <w:spacing w:before="60" w:after="0" w:line="100" w:lineRule="atLeast"/>
              <w:rPr>
                <w:rFonts w:ascii="Palatino Linotype" w:hAnsi="Palatino Linotype" w:cs="Palatino Linotype"/>
                <w:sz w:val="20"/>
                <w:szCs w:val="20"/>
              </w:rPr>
            </w:pPr>
            <w:r>
              <w:rPr>
                <w:rFonts w:ascii="Palatino Linotype" w:hAnsi="Palatino Linotype" w:cs="Palatino Linotype"/>
                <w:sz w:val="20"/>
                <w:szCs w:val="20"/>
                <w:lang w:eastAsia="hu-HU"/>
              </w:rPr>
              <w:t>2.5.</w:t>
            </w:r>
          </w:p>
        </w:tc>
        <w:tc>
          <w:tcPr>
            <w:tcW w:w="8634"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C70E2B" w:rsidRDefault="00C70E2B" w:rsidP="00287F3D">
            <w:pPr>
              <w:pStyle w:val="Alaprtelmezettstlus"/>
              <w:spacing w:after="57" w:line="100" w:lineRule="atLeast"/>
              <w:jc w:val="both"/>
              <w:rPr>
                <w:rFonts w:ascii="Palatino Linotype" w:hAnsi="Palatino Linotype" w:cs="Palatino Linotype"/>
                <w:b/>
                <w:bCs/>
                <w:sz w:val="20"/>
                <w:szCs w:val="20"/>
              </w:rPr>
            </w:pPr>
            <w:r>
              <w:rPr>
                <w:rFonts w:ascii="Palatino Linotype" w:hAnsi="Palatino Linotype" w:cs="Palatino Linotype"/>
                <w:b/>
                <w:bCs/>
                <w:sz w:val="20"/>
                <w:szCs w:val="20"/>
              </w:rPr>
              <w:t>KER C1</w:t>
            </w:r>
            <w:r w:rsidRPr="00C9397C">
              <w:rPr>
                <w:rFonts w:ascii="Palatino Linotype" w:hAnsi="Palatino Linotype" w:cs="Palatino Linotype"/>
                <w:b/>
                <w:bCs/>
                <w:sz w:val="20"/>
                <w:szCs w:val="20"/>
              </w:rPr>
              <w:t xml:space="preserve"> szint:</w:t>
            </w:r>
          </w:p>
          <w:p w:rsidR="00C70E2B" w:rsidRPr="00AE2942" w:rsidRDefault="00C70E2B" w:rsidP="00287F3D">
            <w:pPr>
              <w:pStyle w:val="Alaprtelmezettstlus"/>
              <w:spacing w:after="57" w:line="100" w:lineRule="atLeast"/>
              <w:jc w:val="both"/>
              <w:rPr>
                <w:rFonts w:ascii="Palatino Linotype" w:hAnsi="Palatino Linotype" w:cs="Palatino Linotype"/>
                <w:sz w:val="20"/>
                <w:szCs w:val="20"/>
              </w:rPr>
            </w:pPr>
            <w:r w:rsidRPr="00AE2942">
              <w:rPr>
                <w:rFonts w:ascii="Palatino Linotype" w:hAnsi="Palatino Linotype" w:cs="Palatino Linotype"/>
                <w:b/>
                <w:bCs/>
                <w:sz w:val="20"/>
                <w:szCs w:val="20"/>
              </w:rPr>
              <w:t>Szövegértés – Hallás utáni értés:</w:t>
            </w:r>
            <w:r>
              <w:rPr>
                <w:rFonts w:ascii="Palatino Linotype" w:hAnsi="Palatino Linotype" w:cs="Palatino Linotype"/>
                <w:b/>
                <w:bCs/>
                <w:sz w:val="20"/>
                <w:szCs w:val="20"/>
              </w:rPr>
              <w:t xml:space="preserve"> </w:t>
            </w:r>
            <w:r w:rsidRPr="00AE2942">
              <w:rPr>
                <w:rFonts w:ascii="Palatino Linotype" w:hAnsi="Palatino Linotype" w:cs="Palatino Linotype"/>
                <w:sz w:val="20"/>
                <w:szCs w:val="20"/>
              </w:rPr>
              <w:t>Még a nem világosan szerkesztett és rejtett jelentéstartalmú, hosszú szöveget is megérti. Szinte erőfeszítés nélkül érti meg  a  tévéműsorokat  és  a  filmeket,  különböző katonai  témájú  (pl. külszolgálati  tevékenységek,  katonai  híradások,  humanitárius segítségnyújtás,  civil</w:t>
            </w:r>
            <w:r w:rsidRPr="00AE2942">
              <w:rPr>
                <w:rFonts w:ascii="MS Gothic" w:eastAsia="MS Gothic" w:hAnsi="MS Gothic" w:cs="MS Gothic" w:hint="eastAsia"/>
                <w:sz w:val="20"/>
                <w:szCs w:val="20"/>
              </w:rPr>
              <w:t>‐</w:t>
            </w:r>
            <w:r w:rsidRPr="00AE2942">
              <w:rPr>
                <w:rFonts w:ascii="Palatino Linotype" w:hAnsi="Palatino Linotype" w:cs="Palatino Linotype"/>
                <w:sz w:val="20"/>
                <w:szCs w:val="20"/>
              </w:rPr>
              <w:t xml:space="preserve">katonai  együttműködés,  haderő  politika, haditechnika) beszámolókat. </w:t>
            </w:r>
          </w:p>
          <w:p w:rsidR="00C70E2B" w:rsidRPr="00AE2942" w:rsidRDefault="00C70E2B" w:rsidP="00287F3D">
            <w:pPr>
              <w:pStyle w:val="Alaprtelmezettstlus"/>
              <w:spacing w:after="57" w:line="100" w:lineRule="atLeast"/>
              <w:jc w:val="both"/>
              <w:rPr>
                <w:rFonts w:ascii="Palatino Linotype" w:hAnsi="Palatino Linotype" w:cs="Palatino Linotype"/>
                <w:sz w:val="20"/>
                <w:szCs w:val="20"/>
              </w:rPr>
            </w:pPr>
            <w:r w:rsidRPr="00AE2942">
              <w:rPr>
                <w:rFonts w:ascii="Palatino Linotype" w:hAnsi="Palatino Linotype" w:cs="Palatino Linotype"/>
                <w:sz w:val="20"/>
                <w:szCs w:val="20"/>
              </w:rPr>
              <w:t xml:space="preserve"> </w:t>
            </w:r>
            <w:r w:rsidRPr="00AE2942">
              <w:rPr>
                <w:rFonts w:ascii="Palatino Linotype" w:hAnsi="Palatino Linotype" w:cs="Palatino Linotype"/>
                <w:b/>
                <w:bCs/>
                <w:sz w:val="20"/>
                <w:szCs w:val="20"/>
              </w:rPr>
              <w:t>Szövegértés – Olvasás:</w:t>
            </w:r>
            <w:r w:rsidRPr="00AE2942">
              <w:rPr>
                <w:rFonts w:ascii="Palatino Linotype" w:hAnsi="Palatino Linotype" w:cs="Palatino Linotype"/>
                <w:sz w:val="20"/>
                <w:szCs w:val="20"/>
              </w:rPr>
              <w:t xml:space="preserve"> Megérti a hosszú, összetett, tényszerű és irodalmi szövegeket; érzékeli bennük a különböző stílusjegyeket. A szakmai cikkeket és  a  hosszú műszaki leírásokat akkor  is  megérti, ha  nem kapcsolódnak szakterületéhez. Képes  értelmezni,  összefoglalni  hosszabb  terjedelmű  politikai, haditechnikai,  műveleti  leírásokat,  újságcikkeket,  idegen  nyelvű tankönyvek anyagát. </w:t>
            </w:r>
          </w:p>
          <w:p w:rsidR="00C70E2B" w:rsidRPr="00AE2942" w:rsidRDefault="00C70E2B" w:rsidP="00287F3D">
            <w:pPr>
              <w:pStyle w:val="Alaprtelmezettstlus"/>
              <w:spacing w:after="57" w:line="100" w:lineRule="atLeast"/>
              <w:jc w:val="both"/>
              <w:rPr>
                <w:rFonts w:ascii="Palatino Linotype" w:hAnsi="Palatino Linotype" w:cs="Palatino Linotype"/>
                <w:sz w:val="20"/>
                <w:szCs w:val="20"/>
              </w:rPr>
            </w:pPr>
            <w:r w:rsidRPr="00AE2942">
              <w:rPr>
                <w:rFonts w:ascii="Palatino Linotype" w:hAnsi="Palatino Linotype" w:cs="Palatino Linotype"/>
                <w:sz w:val="20"/>
                <w:szCs w:val="20"/>
              </w:rPr>
              <w:t xml:space="preserve"> </w:t>
            </w:r>
            <w:r w:rsidRPr="00AE2942">
              <w:rPr>
                <w:rFonts w:ascii="Palatino Linotype" w:hAnsi="Palatino Linotype" w:cs="Palatino Linotype"/>
                <w:b/>
                <w:bCs/>
                <w:sz w:val="20"/>
                <w:szCs w:val="20"/>
              </w:rPr>
              <w:t>Beszéd – Társalgás:</w:t>
            </w:r>
            <w:r w:rsidRPr="00AE2942">
              <w:rPr>
                <w:rFonts w:ascii="Palatino Linotype" w:hAnsi="Palatino Linotype" w:cs="Palatino Linotype"/>
                <w:sz w:val="20"/>
                <w:szCs w:val="20"/>
              </w:rPr>
              <w:t xml:space="preserve"> Folyamatosan és gördülékenyen fejezi ki magát, ritkán keresi  a  szavakat  és  kifejezéseket.  A  nyelvet  könnyeden  és  hatékonyan használja a különböző társadalmi és szakmai kapcsolatokban. Gondolatait, véleményét pontosan ki tudja fejteni; hozzászólásait a beszélőtársakéhoz tudja  kapcsolni.  Képes  eltérő kultúrkörből  származó  partnerrel  katonai témájú  beszélgetést  folytatni  a  szintre  jellemző témákban  (pl.  modern hadviselés,  terrorizmus,  nemzetközi  katonai  és  politikai  tevékenységek, aktualitások), érvelni, álláspontját kifejezni. </w:t>
            </w:r>
          </w:p>
          <w:p w:rsidR="00C70E2B" w:rsidRPr="00AE2942" w:rsidRDefault="00C70E2B" w:rsidP="00287F3D">
            <w:pPr>
              <w:pStyle w:val="Alaprtelmezettstlus"/>
              <w:spacing w:after="57" w:line="100" w:lineRule="atLeast"/>
              <w:jc w:val="both"/>
              <w:rPr>
                <w:rFonts w:ascii="Palatino Linotype" w:hAnsi="Palatino Linotype" w:cs="Palatino Linotype"/>
                <w:sz w:val="20"/>
                <w:szCs w:val="20"/>
              </w:rPr>
            </w:pPr>
            <w:r w:rsidRPr="00AE2942">
              <w:rPr>
                <w:rFonts w:ascii="Palatino Linotype" w:hAnsi="Palatino Linotype" w:cs="Palatino Linotype"/>
                <w:sz w:val="20"/>
                <w:szCs w:val="20"/>
              </w:rPr>
              <w:t xml:space="preserve"> </w:t>
            </w:r>
            <w:r w:rsidRPr="00AE2942">
              <w:rPr>
                <w:rFonts w:ascii="Palatino Linotype" w:hAnsi="Palatino Linotype" w:cs="Palatino Linotype"/>
                <w:b/>
                <w:bCs/>
                <w:sz w:val="20"/>
                <w:szCs w:val="20"/>
              </w:rPr>
              <w:t>Beszéd – Folyamatos beszéd:</w:t>
            </w:r>
            <w:r w:rsidRPr="00AE2942">
              <w:rPr>
                <w:rFonts w:ascii="Palatino Linotype" w:hAnsi="Palatino Linotype" w:cs="Palatino Linotype"/>
                <w:sz w:val="20"/>
                <w:szCs w:val="20"/>
              </w:rPr>
              <w:t xml:space="preserve"> Világosan és részletesen tud leírni bonyolult dolgokat úgy, hogy más kapcsolódó témaköröket is bevon, egyes elemeket részletez,  és  mondanivalóját  megfelelően  fejezi  be.  Képes  önálló,  vagy vizuális  segédlettel  történő  szakmai  prezentáció  bemutatására, sajtónyilatkozat megfogalmazására, médiaszereplésre. </w:t>
            </w:r>
          </w:p>
          <w:p w:rsidR="00C70E2B" w:rsidRDefault="00C70E2B" w:rsidP="00287F3D">
            <w:pPr>
              <w:pStyle w:val="Alaprtelmezettstlus"/>
              <w:spacing w:after="57" w:line="100" w:lineRule="atLeast"/>
              <w:jc w:val="both"/>
              <w:rPr>
                <w:rFonts w:ascii="Palatino Linotype" w:hAnsi="Palatino Linotype" w:cs="Palatino Linotype"/>
                <w:sz w:val="20"/>
                <w:szCs w:val="20"/>
              </w:rPr>
            </w:pPr>
            <w:r w:rsidRPr="00AE2942">
              <w:rPr>
                <w:rFonts w:ascii="Palatino Linotype" w:hAnsi="Palatino Linotype" w:cs="Palatino Linotype"/>
                <w:sz w:val="20"/>
                <w:szCs w:val="20"/>
              </w:rPr>
              <w:t xml:space="preserve"> </w:t>
            </w:r>
            <w:r w:rsidRPr="00AE2942">
              <w:rPr>
                <w:rFonts w:ascii="Palatino Linotype" w:hAnsi="Palatino Linotype" w:cs="Palatino Linotype"/>
                <w:b/>
                <w:bCs/>
                <w:sz w:val="20"/>
                <w:szCs w:val="20"/>
              </w:rPr>
              <w:t>Írás:</w:t>
            </w:r>
            <w:r w:rsidRPr="00AE2942">
              <w:rPr>
                <w:rFonts w:ascii="Palatino Linotype" w:hAnsi="Palatino Linotype" w:cs="Palatino Linotype"/>
                <w:sz w:val="20"/>
                <w:szCs w:val="20"/>
              </w:rPr>
              <w:t xml:space="preserve">  Képes  arra,  hogy  álláspontját  világos,  jól  szerkesztett  szövegben fogalmazza meg. Levélben, dolgozatban, beszámolóban úgy tud összetett témákról  írni,  hogy  a  fontosnak  tartott  dolgokat  kiemeli.  Stílusát  az olvasóhoz tudja igazítani. Nemzetközi környezetben is elfogadható szakmai és nyelvi választékossággal tud jelentéseket, leveleket, írásos beszámolókat, sajtónyilatkozatokat megfogalmazni. </w:t>
            </w:r>
          </w:p>
        </w:tc>
      </w:tr>
      <w:tr w:rsidR="00C70E2B" w:rsidRPr="007D3B54">
        <w:trPr>
          <w:trHeight w:val="720"/>
        </w:trPr>
        <w:tc>
          <w:tcPr>
            <w:tcW w:w="665" w:type="dxa"/>
            <w:tcBorders>
              <w:left w:val="single" w:sz="4" w:space="0" w:color="00000A"/>
              <w:bottom w:val="single" w:sz="4" w:space="0" w:color="00000A"/>
              <w:right w:val="single" w:sz="4" w:space="0" w:color="00000A"/>
            </w:tcBorders>
            <w:shd w:val="clear" w:color="auto" w:fill="E6E6E6"/>
            <w:tcMar>
              <w:top w:w="0" w:type="dxa"/>
              <w:left w:w="23" w:type="dxa"/>
              <w:bottom w:w="0" w:type="dxa"/>
              <w:right w:w="108" w:type="dxa"/>
            </w:tcMar>
          </w:tcPr>
          <w:p w:rsidR="00C70E2B" w:rsidRDefault="00C70E2B" w:rsidP="00287F3D">
            <w:pPr>
              <w:pStyle w:val="Alaprtelmezettstlus"/>
              <w:spacing w:before="60" w:after="0" w:line="100" w:lineRule="atLeast"/>
              <w:rPr>
                <w:rFonts w:ascii="Palatino Linotype" w:hAnsi="Palatino Linotype" w:cs="Palatino Linotype"/>
                <w:sz w:val="20"/>
                <w:szCs w:val="20"/>
              </w:rPr>
            </w:pPr>
            <w:r>
              <w:rPr>
                <w:rFonts w:ascii="Palatino Linotype" w:hAnsi="Palatino Linotype" w:cs="Palatino Linotype"/>
                <w:sz w:val="20"/>
                <w:szCs w:val="20"/>
              </w:rPr>
              <w:t>2.6.</w:t>
            </w:r>
          </w:p>
        </w:tc>
        <w:tc>
          <w:tcPr>
            <w:tcW w:w="8634"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C70E2B" w:rsidRDefault="00C70E2B" w:rsidP="00287F3D">
            <w:pPr>
              <w:pStyle w:val="Alaprtelmezettstlus"/>
              <w:spacing w:after="57" w:line="100" w:lineRule="atLeast"/>
              <w:jc w:val="both"/>
              <w:rPr>
                <w:rFonts w:ascii="Palatino Linotype" w:hAnsi="Palatino Linotype" w:cs="Palatino Linotype"/>
                <w:b/>
                <w:bCs/>
                <w:sz w:val="20"/>
                <w:szCs w:val="20"/>
              </w:rPr>
            </w:pPr>
            <w:r>
              <w:rPr>
                <w:rFonts w:ascii="Palatino Linotype" w:hAnsi="Palatino Linotype" w:cs="Palatino Linotype"/>
                <w:b/>
                <w:bCs/>
                <w:sz w:val="20"/>
                <w:szCs w:val="20"/>
              </w:rPr>
              <w:t>KER C</w:t>
            </w:r>
            <w:r w:rsidRPr="00C9397C">
              <w:rPr>
                <w:rFonts w:ascii="Palatino Linotype" w:hAnsi="Palatino Linotype" w:cs="Palatino Linotype"/>
                <w:b/>
                <w:bCs/>
                <w:sz w:val="20"/>
                <w:szCs w:val="20"/>
              </w:rPr>
              <w:t>2 szint:</w:t>
            </w:r>
          </w:p>
          <w:p w:rsidR="00C70E2B" w:rsidRPr="009A2653" w:rsidRDefault="00C70E2B" w:rsidP="00287F3D">
            <w:pPr>
              <w:pStyle w:val="Alaprtelmezettstlus"/>
              <w:spacing w:after="57" w:line="100" w:lineRule="atLeast"/>
              <w:jc w:val="both"/>
              <w:rPr>
                <w:rFonts w:ascii="Palatino Linotype" w:hAnsi="Palatino Linotype" w:cs="Palatino Linotype"/>
                <w:sz w:val="20"/>
                <w:szCs w:val="20"/>
              </w:rPr>
            </w:pPr>
            <w:r w:rsidRPr="009A2653">
              <w:rPr>
                <w:rFonts w:ascii="Palatino Linotype" w:hAnsi="Palatino Linotype" w:cs="Palatino Linotype"/>
                <w:b/>
                <w:bCs/>
                <w:sz w:val="20"/>
                <w:szCs w:val="20"/>
              </w:rPr>
              <w:t>Szövegértés  –  Hallás  utáni  értés:</w:t>
            </w:r>
            <w:r w:rsidRPr="009A2653">
              <w:rPr>
                <w:rFonts w:ascii="Palatino Linotype" w:hAnsi="Palatino Linotype" w:cs="Palatino Linotype"/>
                <w:sz w:val="20"/>
                <w:szCs w:val="20"/>
              </w:rPr>
              <w:t xml:space="preserve">  Minden  nehézség  nélkül  megérti  az élőben hallott, médián keresztül sugárzott, vagy gyors tempójú beszédet, ha van ideje megszokni az akcentust. Nemzetközi környezetben is gond nélkül követ szakmai konferenciákat, előadásokat, rádiós és televíziós adásokat bármilyen aktuális katonai vagy politikai témában. </w:t>
            </w:r>
          </w:p>
          <w:p w:rsidR="00C70E2B" w:rsidRPr="009A2653" w:rsidRDefault="00C70E2B" w:rsidP="00287F3D">
            <w:pPr>
              <w:pStyle w:val="Alaprtelmezettstlus"/>
              <w:spacing w:after="57" w:line="100" w:lineRule="atLeast"/>
              <w:jc w:val="both"/>
              <w:rPr>
                <w:rFonts w:ascii="Palatino Linotype" w:hAnsi="Palatino Linotype" w:cs="Palatino Linotype"/>
                <w:sz w:val="20"/>
                <w:szCs w:val="20"/>
              </w:rPr>
            </w:pPr>
            <w:r w:rsidRPr="009A2653">
              <w:rPr>
                <w:rFonts w:ascii="Palatino Linotype" w:hAnsi="Palatino Linotype" w:cs="Palatino Linotype"/>
                <w:sz w:val="20"/>
                <w:szCs w:val="20"/>
              </w:rPr>
              <w:t xml:space="preserve"> </w:t>
            </w:r>
            <w:r w:rsidRPr="009A2653">
              <w:rPr>
                <w:rFonts w:ascii="Palatino Linotype" w:hAnsi="Palatino Linotype" w:cs="Palatino Linotype"/>
                <w:b/>
                <w:bCs/>
                <w:sz w:val="20"/>
                <w:szCs w:val="20"/>
              </w:rPr>
              <w:t>Szövegértés  –  Olvasás:</w:t>
            </w:r>
            <w:r w:rsidRPr="009A2653">
              <w:rPr>
                <w:rFonts w:ascii="Palatino Linotype" w:hAnsi="Palatino Linotype" w:cs="Palatino Linotype"/>
                <w:sz w:val="20"/>
                <w:szCs w:val="20"/>
              </w:rPr>
              <w:t xml:space="preserve">  Könnyedén  elolvas  bármilyen  tartalmú  vagy formájú  elvont,  bonyolult  szöveget,  például  kézikönyvet,  szakcikket, irodalmi művet. Gond nélkül értelmez katonai témájú tankönyveket, magas szintű írásos publikációkat, szakkönyveket.  </w:t>
            </w:r>
          </w:p>
          <w:p w:rsidR="00C70E2B" w:rsidRPr="009A2653" w:rsidRDefault="00C70E2B" w:rsidP="00287F3D">
            <w:pPr>
              <w:pStyle w:val="Alaprtelmezettstlus"/>
              <w:spacing w:after="57" w:line="100" w:lineRule="atLeast"/>
              <w:jc w:val="both"/>
              <w:rPr>
                <w:rFonts w:ascii="Palatino Linotype" w:hAnsi="Palatino Linotype" w:cs="Palatino Linotype"/>
                <w:sz w:val="20"/>
                <w:szCs w:val="20"/>
              </w:rPr>
            </w:pPr>
            <w:r w:rsidRPr="009A2653">
              <w:rPr>
                <w:rFonts w:ascii="Palatino Linotype" w:hAnsi="Palatino Linotype" w:cs="Palatino Linotype"/>
                <w:b/>
                <w:bCs/>
                <w:sz w:val="20"/>
                <w:szCs w:val="20"/>
              </w:rPr>
              <w:t>Beszéd – Társalgás:</w:t>
            </w:r>
            <w:r w:rsidRPr="009A2653">
              <w:rPr>
                <w:rFonts w:ascii="Palatino Linotype" w:hAnsi="Palatino Linotype" w:cs="Palatino Linotype"/>
                <w:sz w:val="20"/>
                <w:szCs w:val="20"/>
              </w:rPr>
              <w:t xml:space="preserve"> Könnyedén részt tud venni bármilyen társalgásban, vitában;  nagy  biztonsággal  alkalmazza  a  sajátos  kifejezéseket  és  a különböző nyelvi fordulatokat. Gördülékenyen, szabatosan, az árnyalatok finom  kifejezésére  is  ügyelve  beszél.  Ha  elakad,  úgy  kezdi  újra  és fogalmazza át a mondandóját, hogy az szinte fel sem tűnik. Nemzetközi környezetben  az  aktuális  kulturális  és  szakmai  helyzetnek  megfelelően képes  lefolytatni  szakmai  jellegű  beszélgetéseket:  tárgyalásokat, konferenciák moderálását, eligazításokat. </w:t>
            </w:r>
          </w:p>
          <w:p w:rsidR="00C70E2B" w:rsidRPr="009A2653" w:rsidRDefault="00C70E2B" w:rsidP="00287F3D">
            <w:pPr>
              <w:pStyle w:val="Alaprtelmezettstlus"/>
              <w:spacing w:after="57" w:line="100" w:lineRule="atLeast"/>
              <w:jc w:val="both"/>
              <w:rPr>
                <w:rFonts w:ascii="Palatino Linotype" w:hAnsi="Palatino Linotype" w:cs="Palatino Linotype"/>
                <w:sz w:val="20"/>
                <w:szCs w:val="20"/>
              </w:rPr>
            </w:pPr>
            <w:r w:rsidRPr="009A2653">
              <w:rPr>
                <w:rFonts w:ascii="Palatino Linotype" w:hAnsi="Palatino Linotype" w:cs="Palatino Linotype"/>
                <w:sz w:val="20"/>
                <w:szCs w:val="20"/>
              </w:rPr>
              <w:t xml:space="preserve"> </w:t>
            </w:r>
            <w:r w:rsidRPr="009A2653">
              <w:rPr>
                <w:rFonts w:ascii="Palatino Linotype" w:hAnsi="Palatino Linotype" w:cs="Palatino Linotype"/>
                <w:b/>
                <w:bCs/>
                <w:sz w:val="20"/>
                <w:szCs w:val="20"/>
              </w:rPr>
              <w:t>Beszéd  –  Folyamatos  beszéd:</w:t>
            </w:r>
            <w:r w:rsidRPr="009A2653">
              <w:rPr>
                <w:rFonts w:ascii="Palatino Linotype" w:hAnsi="Palatino Linotype" w:cs="Palatino Linotype"/>
                <w:sz w:val="20"/>
                <w:szCs w:val="20"/>
              </w:rPr>
              <w:t xml:space="preserve">  Világosan  és  folyamatosan,  stílusát  a helyzethez igazítva ír le vagy fejt ki bármit, előadását logikusan szerkeszti meg;  segíti  a  hallgatót  abban,  hogy  a  lényeges  pontokat  kiragadja  és megjegyezze. Képes aktuális politikai és katonai jellegű nyilatkozattételre, interjú adására.  </w:t>
            </w:r>
          </w:p>
          <w:p w:rsidR="00C70E2B" w:rsidRDefault="00C70E2B" w:rsidP="00287F3D">
            <w:pPr>
              <w:pStyle w:val="Alaprtelmezettstlus"/>
              <w:spacing w:after="57" w:line="100" w:lineRule="atLeast"/>
              <w:jc w:val="both"/>
              <w:rPr>
                <w:rFonts w:ascii="Palatino Linotype" w:hAnsi="Palatino Linotype" w:cs="Palatino Linotype"/>
                <w:sz w:val="20"/>
                <w:szCs w:val="20"/>
              </w:rPr>
            </w:pPr>
            <w:r w:rsidRPr="009A2653">
              <w:rPr>
                <w:rFonts w:ascii="Palatino Linotype" w:hAnsi="Palatino Linotype" w:cs="Palatino Linotype"/>
                <w:sz w:val="20"/>
                <w:szCs w:val="20"/>
              </w:rPr>
              <w:t xml:space="preserve"> </w:t>
            </w:r>
            <w:r w:rsidRPr="009A2653">
              <w:rPr>
                <w:rFonts w:ascii="Palatino Linotype" w:hAnsi="Palatino Linotype" w:cs="Palatino Linotype"/>
                <w:b/>
                <w:bCs/>
                <w:sz w:val="20"/>
                <w:szCs w:val="20"/>
              </w:rPr>
              <w:t>Írás:</w:t>
            </w:r>
            <w:r w:rsidRPr="009A2653">
              <w:rPr>
                <w:rFonts w:ascii="Palatino Linotype" w:hAnsi="Palatino Linotype" w:cs="Palatino Linotype"/>
                <w:sz w:val="20"/>
                <w:szCs w:val="20"/>
              </w:rPr>
              <w:t xml:space="preserve">  Tud  világos,  gördülékeny,  a  körülményekhez  stílusában  illeszkedő szöveget írni. Meg tud fogalmazni olyan bonyolult levelet, beszámolót és cikket,  amelynek  jó  tagolása  segíti  az  olvasót  abban,  hogy  a  lényeges pontokat kiragadja és megjegyezze. Össze tud foglalni szakmai és irodalmi műveket, tud róluk kritikai elemzést írni. Katonai, politikai témákban képes sajtóközleményeket, újságcikkeket, hivatalos beszámolókat megfogalmazni. Képes nemzetközi szintű levelezést és egyéb írásos szakmai kommunikációt folytatni. </w:t>
            </w:r>
          </w:p>
        </w:tc>
      </w:tr>
    </w:tbl>
    <w:p w:rsidR="00C70E2B" w:rsidRDefault="00C70E2B" w:rsidP="0055047B">
      <w:pPr>
        <w:spacing w:after="0" w:line="360" w:lineRule="auto"/>
        <w:jc w:val="center"/>
      </w:pPr>
    </w:p>
    <w:tbl>
      <w:tblPr>
        <w:tblW w:w="9231" w:type="dxa"/>
        <w:tblInd w:w="-106" w:type="dxa"/>
        <w:tblLayout w:type="fixed"/>
        <w:tblLook w:val="0000"/>
      </w:tblPr>
      <w:tblGrid>
        <w:gridCol w:w="710"/>
        <w:gridCol w:w="3266"/>
        <w:gridCol w:w="5113"/>
        <w:gridCol w:w="142"/>
      </w:tblGrid>
      <w:tr w:rsidR="00C70E2B" w:rsidRPr="007D3B54">
        <w:trPr>
          <w:gridAfter w:val="1"/>
          <w:wAfter w:w="142" w:type="dxa"/>
          <w:cantSplit/>
          <w:trHeight w:val="95"/>
        </w:trPr>
        <w:tc>
          <w:tcPr>
            <w:tcW w:w="9089" w:type="dxa"/>
            <w:gridSpan w:val="3"/>
            <w:shd w:val="clear" w:color="auto" w:fill="FFFFFF"/>
            <w:vAlign w:val="center"/>
          </w:tcPr>
          <w:p w:rsidR="00C70E2B" w:rsidRPr="00193608" w:rsidRDefault="00C70E2B" w:rsidP="00BE4FA1">
            <w:pPr>
              <w:keepNext/>
              <w:spacing w:before="240" w:after="12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3. A programba való bekapcsolódás feltételei</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3.1.</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Iskolai végzettség</w:t>
            </w:r>
          </w:p>
        </w:tc>
        <w:tc>
          <w:tcPr>
            <w:tcW w:w="5255" w:type="dxa"/>
            <w:gridSpan w:val="2"/>
            <w:shd w:val="clear" w:color="auto" w:fill="FFFFFF"/>
          </w:tcPr>
          <w:p w:rsidR="00C70E2B" w:rsidRPr="002D6B57" w:rsidRDefault="00C70E2B" w:rsidP="00193608">
            <w:pPr>
              <w:spacing w:before="60" w:after="60" w:line="240" w:lineRule="auto"/>
              <w:rPr>
                <w:rFonts w:ascii="Palatino Linotype" w:hAnsi="Palatino Linotype" w:cs="Palatino Linotype"/>
                <w:sz w:val="20"/>
                <w:szCs w:val="20"/>
                <w:lang w:eastAsia="nl-NL"/>
              </w:rPr>
            </w:pPr>
            <w:r w:rsidRPr="002D6B57">
              <w:rPr>
                <w:rFonts w:ascii="Palatino Linotype" w:hAnsi="Palatino Linotype" w:cs="Palatino Linotype"/>
                <w:sz w:val="20"/>
                <w:szCs w:val="20"/>
                <w:lang w:eastAsia="nl-NL"/>
              </w:rPr>
              <w:t>nincs iskolai végzettséghez kötve</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3.2.</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Szakmai végzettség</w:t>
            </w:r>
          </w:p>
        </w:tc>
        <w:tc>
          <w:tcPr>
            <w:tcW w:w="5255" w:type="dxa"/>
            <w:gridSpan w:val="2"/>
            <w:shd w:val="clear" w:color="auto" w:fill="FFFFFF"/>
          </w:tcPr>
          <w:p w:rsidR="00C70E2B" w:rsidRPr="002D6B57" w:rsidRDefault="00C70E2B" w:rsidP="00193608">
            <w:pPr>
              <w:spacing w:before="60" w:after="60" w:line="240" w:lineRule="auto"/>
              <w:rPr>
                <w:rFonts w:ascii="Palatino Linotype" w:hAnsi="Palatino Linotype" w:cs="Palatino Linotype"/>
                <w:sz w:val="20"/>
                <w:szCs w:val="20"/>
                <w:lang w:eastAsia="nl-NL"/>
              </w:rPr>
            </w:pPr>
            <w:r>
              <w:rPr>
                <w:rFonts w:ascii="Palatino Linotype" w:hAnsi="Palatino Linotype" w:cs="Palatino Linotype"/>
                <w:sz w:val="20"/>
                <w:szCs w:val="20"/>
                <w:lang w:eastAsia="nl-NL"/>
              </w:rPr>
              <w:t>nincs</w:t>
            </w:r>
            <w:r w:rsidRPr="002D6B57">
              <w:rPr>
                <w:rFonts w:ascii="Palatino Linotype" w:hAnsi="Palatino Linotype" w:cs="Palatino Linotype"/>
                <w:sz w:val="20"/>
                <w:szCs w:val="20"/>
                <w:lang w:eastAsia="nl-NL"/>
              </w:rPr>
              <w:t xml:space="preserve"> szakmai végzettséghez kötve</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3.3.</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Szakmai gyakorlat</w:t>
            </w:r>
          </w:p>
        </w:tc>
        <w:tc>
          <w:tcPr>
            <w:tcW w:w="525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nincs szakmai gyakorlathoz kötve</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3.4.</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Egészségügyi alkalmasság</w:t>
            </w:r>
          </w:p>
        </w:tc>
        <w:tc>
          <w:tcPr>
            <w:tcW w:w="525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nincs egészségügyi alkalmassághoz kötve</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3.5.</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Előzetesen elvárt ismeretek</w:t>
            </w:r>
          </w:p>
        </w:tc>
        <w:tc>
          <w:tcPr>
            <w:tcW w:w="5255" w:type="dxa"/>
            <w:gridSpan w:val="2"/>
            <w:shd w:val="clear" w:color="auto" w:fill="FFFFFF"/>
          </w:tcPr>
          <w:p w:rsidR="00C70E2B" w:rsidRPr="007D3B54" w:rsidRDefault="00C70E2B" w:rsidP="003D7308">
            <w:pPr>
              <w:jc w:val="both"/>
              <w:rPr>
                <w:rFonts w:ascii="Palatino Linotype" w:hAnsi="Palatino Linotype" w:cs="Palatino Linotype"/>
                <w:spacing w:val="-6"/>
                <w:sz w:val="20"/>
                <w:szCs w:val="20"/>
              </w:rPr>
            </w:pPr>
            <w:r w:rsidRPr="007D3B54">
              <w:rPr>
                <w:rFonts w:ascii="Palatino Linotype" w:hAnsi="Palatino Linotype" w:cs="Palatino Linotype"/>
                <w:spacing w:val="-6"/>
                <w:sz w:val="20"/>
                <w:szCs w:val="20"/>
              </w:rPr>
              <w:t>Minimális műveltségi – írás, olvasás, magyar nyelvtan, stb. – ismeretek.</w:t>
            </w:r>
          </w:p>
          <w:p w:rsidR="00C70E2B" w:rsidRPr="007D3B54" w:rsidRDefault="00C70E2B" w:rsidP="003D7308">
            <w:pPr>
              <w:jc w:val="both"/>
              <w:rPr>
                <w:rFonts w:ascii="Palatino Linotype" w:hAnsi="Palatino Linotype" w:cs="Palatino Linotype"/>
                <w:spacing w:val="-6"/>
                <w:sz w:val="20"/>
                <w:szCs w:val="20"/>
              </w:rPr>
            </w:pPr>
            <w:r w:rsidRPr="007D3B54">
              <w:rPr>
                <w:rFonts w:ascii="Palatino Linotype" w:hAnsi="Palatino Linotype" w:cs="Palatino Linotype"/>
                <w:spacing w:val="-6"/>
                <w:sz w:val="20"/>
                <w:szCs w:val="20"/>
              </w:rPr>
              <w:t>A program első tananyagegységének megkezdéséhez nem tartozik előzetesen elvárt nyelvismeret feltétel. A képzési program nem-kezdő tananyagegységeibe történő bekapcsolódás  az előzetes szóbeli és írásbeli tudásszintfelmérést, valamint az egyéni képzési szükségletek és adottságok felmérését követően lehetséges.</w:t>
            </w:r>
          </w:p>
          <w:p w:rsidR="00C70E2B" w:rsidRDefault="00C70E2B" w:rsidP="00DE0A22">
            <w:pPr>
              <w:pStyle w:val="PlainText"/>
              <w:spacing w:after="120"/>
              <w:jc w:val="both"/>
              <w:rPr>
                <w:rFonts w:ascii="Palatino Linotype" w:hAnsi="Palatino Linotype" w:cs="Palatino Linotype"/>
                <w:sz w:val="20"/>
                <w:szCs w:val="20"/>
              </w:rPr>
            </w:pPr>
            <w:r>
              <w:rPr>
                <w:rFonts w:ascii="Palatino Linotype" w:hAnsi="Palatino Linotype" w:cs="Palatino Linotype"/>
                <w:sz w:val="20"/>
                <w:szCs w:val="20"/>
              </w:rPr>
              <w:t xml:space="preserve">A </w:t>
            </w:r>
            <w:r w:rsidRPr="00283F0D">
              <w:rPr>
                <w:rFonts w:ascii="Palatino Linotype" w:hAnsi="Palatino Linotype" w:cs="Palatino Linotype"/>
                <w:sz w:val="20"/>
                <w:szCs w:val="20"/>
              </w:rPr>
              <w:t xml:space="preserve">képzésben résztvevő a KER B1 szint első moduljába abban az esetben is bekapcsolódhat, ha a KER A2 szintű nyelvtudását 12 </w:t>
            </w:r>
            <w:r>
              <w:rPr>
                <w:rFonts w:ascii="Palatino Linotype" w:hAnsi="Palatino Linotype" w:cs="Palatino Linotype"/>
                <w:sz w:val="20"/>
                <w:szCs w:val="20"/>
              </w:rPr>
              <w:t xml:space="preserve">hónapnál nem régebbi </w:t>
            </w:r>
            <w:r w:rsidRPr="00283F0D">
              <w:rPr>
                <w:rFonts w:ascii="Palatino Linotype" w:hAnsi="Palatino Linotype" w:cs="Palatino Linotype"/>
                <w:sz w:val="20"/>
                <w:szCs w:val="20"/>
              </w:rPr>
              <w:t>akkreditált nyelvvizsga bi</w:t>
            </w:r>
            <w:r>
              <w:rPr>
                <w:rFonts w:ascii="Palatino Linotype" w:hAnsi="Palatino Linotype" w:cs="Palatino Linotype"/>
                <w:sz w:val="20"/>
                <w:szCs w:val="20"/>
              </w:rPr>
              <w:t xml:space="preserve">zonyítvánnyal </w:t>
            </w:r>
            <w:r w:rsidRPr="00283F0D">
              <w:rPr>
                <w:rFonts w:ascii="Palatino Linotype" w:hAnsi="Palatino Linotype" w:cs="Palatino Linotype"/>
                <w:sz w:val="20"/>
                <w:szCs w:val="20"/>
              </w:rPr>
              <w:t xml:space="preserve"> igazolja.</w:t>
            </w:r>
          </w:p>
          <w:p w:rsidR="00C70E2B" w:rsidRDefault="00C70E2B" w:rsidP="00DE0A22">
            <w:pPr>
              <w:pStyle w:val="PlainText"/>
              <w:spacing w:after="120"/>
              <w:jc w:val="both"/>
              <w:rPr>
                <w:rFonts w:ascii="Palatino Linotype" w:hAnsi="Palatino Linotype" w:cs="Palatino Linotype"/>
                <w:sz w:val="20"/>
                <w:szCs w:val="20"/>
              </w:rPr>
            </w:pPr>
            <w:r>
              <w:rPr>
                <w:rFonts w:ascii="Palatino Linotype" w:hAnsi="Palatino Linotype" w:cs="Palatino Linotype"/>
                <w:sz w:val="20"/>
                <w:szCs w:val="20"/>
              </w:rPr>
              <w:t>A</w:t>
            </w:r>
            <w:r w:rsidRPr="00283F0D">
              <w:rPr>
                <w:rFonts w:ascii="Palatino Linotype" w:hAnsi="Palatino Linotype" w:cs="Palatino Linotype"/>
                <w:sz w:val="20"/>
                <w:szCs w:val="20"/>
              </w:rPr>
              <w:t xml:space="preserve"> képzésre jelentkező a KER B2 szint első moduljába abban az esetben is bekapcsolódhat, ha a nyelvtudását</w:t>
            </w:r>
            <w:r>
              <w:rPr>
                <w:rFonts w:ascii="Palatino Linotype" w:hAnsi="Palatino Linotype" w:cs="Palatino Linotype"/>
                <w:sz w:val="20"/>
                <w:szCs w:val="20"/>
              </w:rPr>
              <w:t xml:space="preserve"> 12 hónapnál nem régebbi,  akkreditált nyelv</w:t>
            </w:r>
            <w:r w:rsidRPr="00283F0D">
              <w:rPr>
                <w:rFonts w:ascii="Palatino Linotype" w:hAnsi="Palatino Linotype" w:cs="Palatino Linotype"/>
                <w:sz w:val="20"/>
                <w:szCs w:val="20"/>
              </w:rPr>
              <w:t>vizsga bizonyítvánnyal igazolja.</w:t>
            </w:r>
          </w:p>
          <w:p w:rsidR="00C70E2B" w:rsidRDefault="00C70E2B" w:rsidP="00DE0A22">
            <w:pPr>
              <w:pStyle w:val="PlainText"/>
              <w:spacing w:after="120"/>
              <w:jc w:val="both"/>
              <w:rPr>
                <w:rFonts w:ascii="Palatino Linotype" w:hAnsi="Palatino Linotype" w:cs="Palatino Linotype"/>
                <w:sz w:val="20"/>
                <w:szCs w:val="20"/>
              </w:rPr>
            </w:pPr>
            <w:r>
              <w:rPr>
                <w:rFonts w:ascii="Palatino Linotype" w:hAnsi="Palatino Linotype" w:cs="Palatino Linotype"/>
                <w:sz w:val="20"/>
                <w:szCs w:val="20"/>
              </w:rPr>
              <w:t xml:space="preserve">A képzésre jelentkező a KER C1 </w:t>
            </w:r>
            <w:r w:rsidRPr="00D85D12">
              <w:rPr>
                <w:rFonts w:ascii="Palatino Linotype" w:hAnsi="Palatino Linotype" w:cs="Palatino Linotype"/>
                <w:sz w:val="20"/>
                <w:szCs w:val="20"/>
              </w:rPr>
              <w:t xml:space="preserve">szint első moduljába abban az esetben is bekapcsolódhat, ha a nyelvtudását 12hónapnál </w:t>
            </w:r>
            <w:r>
              <w:rPr>
                <w:rFonts w:ascii="Palatino Linotype" w:hAnsi="Palatino Linotype" w:cs="Palatino Linotype"/>
                <w:sz w:val="20"/>
                <w:szCs w:val="20"/>
              </w:rPr>
              <w:t>nem régebbi,</w:t>
            </w:r>
            <w:r w:rsidRPr="00D85D12">
              <w:rPr>
                <w:rFonts w:ascii="Palatino Linotype" w:hAnsi="Palatino Linotype" w:cs="Palatino Linotype"/>
                <w:sz w:val="20"/>
                <w:szCs w:val="20"/>
              </w:rPr>
              <w:t xml:space="preserve"> akkreditált nyelvvizsga bizonyítvánnyal igazolja.</w:t>
            </w:r>
          </w:p>
          <w:p w:rsidR="00C70E2B" w:rsidRPr="007D3B54" w:rsidRDefault="00C70E2B" w:rsidP="00DE0A22">
            <w:pPr>
              <w:jc w:val="both"/>
              <w:rPr>
                <w:rFonts w:ascii="Palatino Linotype" w:hAnsi="Palatino Linotype" w:cs="Palatino Linotype"/>
                <w:spacing w:val="-6"/>
                <w:sz w:val="20"/>
                <w:szCs w:val="20"/>
              </w:rPr>
            </w:pPr>
            <w:r w:rsidRPr="007D3B54">
              <w:rPr>
                <w:rFonts w:ascii="Palatino Linotype" w:hAnsi="Palatino Linotype" w:cs="Palatino Linotype"/>
                <w:sz w:val="20"/>
                <w:szCs w:val="20"/>
              </w:rPr>
              <w:t>Továbbá,  a  képzésre  jelentkező a  KER  C2  szint  első moduljába  abban  az  esetben  is  bekapcsolódhat,  ha  a  nyelvtudását  12 hónapnál  nem  régebbi,    akkreditált  nyelvvizsga bizonyítvánnyal igazolja.</w:t>
            </w:r>
          </w:p>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3.6.</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Egyéb feltételek</w:t>
            </w:r>
          </w:p>
        </w:tc>
        <w:tc>
          <w:tcPr>
            <w:tcW w:w="525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2013. évi LXXVII. Felnőttképzési törvény 13. § tartalmi követelményei alapján felnőttképzési szerződés megkötése résztvevő és képző intézmény között</w:t>
            </w:r>
          </w:p>
        </w:tc>
      </w:tr>
      <w:tr w:rsidR="00C70E2B" w:rsidRPr="007D3B54">
        <w:trPr>
          <w:gridAfter w:val="1"/>
          <w:wAfter w:w="142" w:type="dxa"/>
          <w:cantSplit/>
          <w:trHeight w:val="95"/>
        </w:trPr>
        <w:tc>
          <w:tcPr>
            <w:tcW w:w="9089" w:type="dxa"/>
            <w:gridSpan w:val="3"/>
            <w:vAlign w:val="center"/>
          </w:tcPr>
          <w:p w:rsidR="00C70E2B" w:rsidRDefault="00C70E2B" w:rsidP="00BE4FA1">
            <w:pPr>
              <w:spacing w:before="240" w:after="120" w:line="240" w:lineRule="auto"/>
              <w:jc w:val="center"/>
              <w:rPr>
                <w:rFonts w:ascii="Palatino Linotype" w:hAnsi="Palatino Linotype" w:cs="Palatino Linotype"/>
                <w:b/>
                <w:bCs/>
                <w:lang w:val="fr-FR" w:eastAsia="nl-NL"/>
              </w:rPr>
            </w:pPr>
          </w:p>
          <w:p w:rsidR="00C70E2B" w:rsidRPr="00193608" w:rsidRDefault="00C70E2B" w:rsidP="00BE4FA1">
            <w:pPr>
              <w:spacing w:before="240" w:after="12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4. A programban való részvétel feltételei</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4.1.</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Részvétel követésének módja</w:t>
            </w:r>
          </w:p>
        </w:tc>
        <w:tc>
          <w:tcPr>
            <w:tcW w:w="5255" w:type="dxa"/>
            <w:gridSpan w:val="2"/>
            <w:shd w:val="clear" w:color="auto" w:fill="FFFFFF"/>
          </w:tcPr>
          <w:p w:rsidR="00C70E2B" w:rsidRPr="007D3B54" w:rsidRDefault="00C70E2B" w:rsidP="00193608">
            <w:pPr>
              <w:spacing w:before="60" w:after="60" w:line="240" w:lineRule="auto"/>
              <w:rPr>
                <w:rFonts w:ascii="Palatino Linotype" w:hAnsi="Palatino Linotype" w:cs="Palatino Linotype"/>
                <w:spacing w:val="-6"/>
                <w:sz w:val="20"/>
                <w:szCs w:val="20"/>
              </w:rPr>
            </w:pPr>
          </w:p>
          <w:p w:rsidR="00C70E2B" w:rsidRPr="002E0334"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Haladási napló és jelenléti ív a 393/2013.(XI.12) Korm. rendelet 24.§ (3) bekezdésében foglaltak szerinti tartalommal, naprakész adatokkal, folyamatosan vezetve.</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4.2.</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Megengedett hiányzás</w:t>
            </w:r>
          </w:p>
        </w:tc>
        <w:tc>
          <w:tcPr>
            <w:tcW w:w="5255" w:type="dxa"/>
            <w:gridSpan w:val="2"/>
            <w:shd w:val="clear" w:color="auto" w:fill="FFFFFF"/>
          </w:tcPr>
          <w:p w:rsidR="00C70E2B" w:rsidRPr="007D3B54" w:rsidRDefault="00C70E2B" w:rsidP="00193608">
            <w:pPr>
              <w:spacing w:before="60" w:after="60" w:line="240" w:lineRule="auto"/>
              <w:rPr>
                <w:spacing w:val="-6"/>
                <w:sz w:val="20"/>
                <w:szCs w:val="20"/>
              </w:rPr>
            </w:pPr>
            <w:r w:rsidRPr="007D3B54">
              <w:rPr>
                <w:spacing w:val="-6"/>
                <w:sz w:val="20"/>
                <w:szCs w:val="20"/>
              </w:rPr>
              <w:t xml:space="preserve">Az adott tananyagegység óraszámának 20%-a. </w:t>
            </w:r>
          </w:p>
          <w:p w:rsidR="00C70E2B" w:rsidRDefault="00C70E2B" w:rsidP="00DE0A22">
            <w:pPr>
              <w:pStyle w:val="Alaprtelmezettstlus"/>
              <w:spacing w:before="60" w:after="0" w:line="100" w:lineRule="atLeast"/>
              <w:jc w:val="both"/>
              <w:rPr>
                <w:rFonts w:ascii="Palatino Linotype" w:hAnsi="Palatino Linotype" w:cs="Palatino Linotype"/>
                <w:sz w:val="20"/>
                <w:szCs w:val="20"/>
              </w:rPr>
            </w:pPr>
            <w:r>
              <w:rPr>
                <w:rFonts w:ascii="Palatino Linotype" w:hAnsi="Palatino Linotype" w:cs="Palatino Linotype"/>
                <w:spacing w:val="-6"/>
                <w:sz w:val="20"/>
                <w:szCs w:val="20"/>
                <w:lang w:eastAsia="nl-NL"/>
              </w:rPr>
              <w:t>A felnőttképzési szerződésben megjelölt modul/képzés óraszámának legfeljebb 20%-a, valamennyi modul vonatkozásában.</w:t>
            </w:r>
          </w:p>
          <w:p w:rsidR="00C70E2B" w:rsidRDefault="00C70E2B" w:rsidP="00DE0A22">
            <w:pPr>
              <w:pStyle w:val="Alaprtelmezettstlus"/>
              <w:spacing w:before="60" w:after="0" w:line="100" w:lineRule="atLeast"/>
              <w:jc w:val="both"/>
              <w:rPr>
                <w:rFonts w:ascii="Palatino Linotype" w:hAnsi="Palatino Linotype" w:cs="Palatino Linotype"/>
                <w:sz w:val="20"/>
                <w:szCs w:val="20"/>
              </w:rPr>
            </w:pPr>
            <w:r>
              <w:rPr>
                <w:rFonts w:ascii="Palatino Linotype" w:hAnsi="Palatino Linotype" w:cs="Palatino Linotype"/>
                <w:spacing w:val="-6"/>
                <w:sz w:val="20"/>
                <w:szCs w:val="20"/>
                <w:lang w:eastAsia="nl-NL"/>
              </w:rPr>
              <w:t>A megrendelő vagy támogató kérésére a megengedett hiányzás 20 %-nál kisebb mértékű is lehetséges.</w:t>
            </w:r>
          </w:p>
          <w:p w:rsidR="00C70E2B" w:rsidRPr="007D3B54" w:rsidRDefault="00C70E2B" w:rsidP="00DE0A22">
            <w:pPr>
              <w:spacing w:before="60" w:after="60" w:line="240" w:lineRule="auto"/>
              <w:rPr>
                <w:spacing w:val="-6"/>
                <w:sz w:val="20"/>
                <w:szCs w:val="20"/>
                <w:lang w:eastAsia="nl-NL"/>
              </w:rPr>
            </w:pPr>
            <w:r w:rsidRPr="00C80FEF">
              <w:rPr>
                <w:rFonts w:ascii="Palatino Linotype" w:hAnsi="Palatino Linotype" w:cs="Palatino Linotype"/>
                <w:spacing w:val="-6"/>
                <w:sz w:val="20"/>
                <w:szCs w:val="20"/>
                <w:lang w:eastAsia="nl-NL"/>
              </w:rPr>
              <w:t>Amennyiben a résztvevő  a képzés adott óráin nem tud részt venni és azok pótlásáról a képzővel egyetértésben és együttműködésben gondoskodni tudnak, a résztvevőnek lehetősége nyílik egyéni vagy csoportos foglalkozás keretében történő egyéni  felkészítés által a képzés során kihagyott tanórákat pótolni. A pótolt tanórák hosszának meg kell egyeznie legalább a kihagyott tanórák hosszával. Ilyen esetben a résztvevő pótolt tanórái nem minősülnek hiányzásnak.</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4.3.</w:t>
            </w:r>
          </w:p>
        </w:tc>
        <w:tc>
          <w:tcPr>
            <w:tcW w:w="3266"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Egyéb feltételek</w:t>
            </w:r>
          </w:p>
        </w:tc>
        <w:tc>
          <w:tcPr>
            <w:tcW w:w="525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Nincs egyéb feltétel</w:t>
            </w:r>
          </w:p>
        </w:tc>
      </w:tr>
      <w:tr w:rsidR="00C70E2B" w:rsidRPr="007D3B54">
        <w:trPr>
          <w:gridAfter w:val="1"/>
          <w:wAfter w:w="142" w:type="dxa"/>
          <w:cantSplit/>
          <w:trHeight w:val="95"/>
        </w:trPr>
        <w:tc>
          <w:tcPr>
            <w:tcW w:w="9089" w:type="dxa"/>
            <w:gridSpan w:val="3"/>
            <w:shd w:val="clear" w:color="auto" w:fill="FFFFFF"/>
            <w:vAlign w:val="center"/>
          </w:tcPr>
          <w:p w:rsidR="00C70E2B" w:rsidRDefault="00C70E2B" w:rsidP="00AC080E">
            <w:pPr>
              <w:spacing w:before="240" w:after="120" w:line="240" w:lineRule="auto"/>
              <w:jc w:val="center"/>
              <w:rPr>
                <w:rFonts w:ascii="Palatino Linotype" w:hAnsi="Palatino Linotype" w:cs="Palatino Linotype"/>
                <w:b/>
                <w:bCs/>
                <w:lang w:val="fr-FR" w:eastAsia="nl-NL"/>
              </w:rPr>
            </w:pPr>
          </w:p>
          <w:p w:rsidR="00C70E2B" w:rsidRPr="00193608" w:rsidRDefault="00C70E2B" w:rsidP="00AC080E">
            <w:pPr>
              <w:spacing w:before="240" w:after="12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5. Tervezett képzési idő</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
        </w:trPr>
        <w:tc>
          <w:tcPr>
            <w:tcW w:w="710" w:type="dxa"/>
            <w:shd w:val="pct20" w:color="auto" w:fill="FFFFFF"/>
          </w:tcPr>
          <w:p w:rsidR="00C70E2B" w:rsidRPr="00193608" w:rsidRDefault="00C70E2B" w:rsidP="00193608">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5.1.</w:t>
            </w:r>
          </w:p>
        </w:tc>
        <w:tc>
          <w:tcPr>
            <w:tcW w:w="3266" w:type="dxa"/>
            <w:shd w:val="pct20" w:color="auto" w:fill="FFFFFF"/>
          </w:tcPr>
          <w:p w:rsidR="00C70E2B" w:rsidRPr="0055047B" w:rsidRDefault="00C70E2B" w:rsidP="00193608">
            <w:pPr>
              <w:keepNext/>
              <w:spacing w:before="60" w:after="60" w:line="240" w:lineRule="auto"/>
              <w:rPr>
                <w:rFonts w:ascii="Palatino Linotype" w:hAnsi="Palatino Linotype" w:cs="Palatino Linotype"/>
                <w:i/>
                <w:iCs/>
                <w:color w:val="548DD4"/>
                <w:sz w:val="20"/>
                <w:szCs w:val="20"/>
                <w:lang w:val="fr-FR" w:eastAsia="nl-NL"/>
              </w:rPr>
            </w:pPr>
            <w:r w:rsidRPr="00193608">
              <w:rPr>
                <w:rFonts w:ascii="Palatino Linotype" w:hAnsi="Palatino Linotype" w:cs="Palatino Linotype"/>
                <w:sz w:val="20"/>
                <w:szCs w:val="20"/>
                <w:lang w:eastAsia="nl-NL"/>
              </w:rPr>
              <w:t>Elméleti órák száma</w:t>
            </w:r>
            <w:r w:rsidRPr="00193608">
              <w:rPr>
                <w:rFonts w:ascii="Palatino Linotype" w:hAnsi="Palatino Linotype" w:cs="Palatino Linotype"/>
                <w:i/>
                <w:iCs/>
                <w:color w:val="548DD4"/>
                <w:sz w:val="20"/>
                <w:szCs w:val="20"/>
                <w:lang w:val="fr-FR" w:eastAsia="nl-NL"/>
              </w:rPr>
              <w:t xml:space="preserve"> </w:t>
            </w:r>
          </w:p>
        </w:tc>
        <w:tc>
          <w:tcPr>
            <w:tcW w:w="5255" w:type="dxa"/>
            <w:gridSpan w:val="2"/>
          </w:tcPr>
          <w:p w:rsidR="00C70E2B" w:rsidRPr="00A078C7" w:rsidRDefault="00C70E2B" w:rsidP="00193608">
            <w:pPr>
              <w:spacing w:before="60" w:after="6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 xml:space="preserve"> csoportos képzés </w:t>
            </w:r>
            <w:r w:rsidRPr="00A078C7">
              <w:rPr>
                <w:rFonts w:ascii="Palatino Linotype" w:hAnsi="Palatino Linotype" w:cs="Palatino Linotype"/>
                <w:sz w:val="20"/>
                <w:szCs w:val="20"/>
                <w:lang w:val="fr-FR" w:eastAsia="nl-NL"/>
              </w:rPr>
              <w:t>1</w:t>
            </w:r>
            <w:r>
              <w:rPr>
                <w:rFonts w:ascii="Palatino Linotype" w:hAnsi="Palatino Linotype" w:cs="Palatino Linotype"/>
                <w:sz w:val="20"/>
                <w:szCs w:val="20"/>
                <w:lang w:val="fr-FR" w:eastAsia="nl-NL"/>
              </w:rPr>
              <w:t>266 óra/ egyéni 844 óra</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5.2.</w:t>
            </w:r>
          </w:p>
        </w:tc>
        <w:tc>
          <w:tcPr>
            <w:tcW w:w="3266" w:type="dxa"/>
            <w:shd w:val="pct20" w:color="auto" w:fill="FFFFFF"/>
          </w:tcPr>
          <w:p w:rsidR="00C70E2B" w:rsidRPr="009B635D" w:rsidRDefault="00C70E2B" w:rsidP="00193608">
            <w:pPr>
              <w:spacing w:before="60" w:after="60" w:line="240" w:lineRule="auto"/>
              <w:rPr>
                <w:rFonts w:ascii="Palatino Linotype" w:hAnsi="Palatino Linotype" w:cs="Palatino Linotype"/>
                <w:i/>
                <w:iCs/>
                <w:color w:val="548DD4"/>
                <w:sz w:val="20"/>
                <w:szCs w:val="20"/>
                <w:lang w:val="fr-FR" w:eastAsia="nl-NL"/>
              </w:rPr>
            </w:pPr>
            <w:r w:rsidRPr="00193608">
              <w:rPr>
                <w:rFonts w:ascii="Palatino Linotype" w:hAnsi="Palatino Linotype" w:cs="Palatino Linotype"/>
                <w:sz w:val="20"/>
                <w:szCs w:val="20"/>
                <w:lang w:eastAsia="nl-NL"/>
              </w:rPr>
              <w:t>Gyakorlati órák száma</w:t>
            </w:r>
            <w:r w:rsidRPr="00193608">
              <w:rPr>
                <w:rFonts w:ascii="Palatino Linotype" w:hAnsi="Palatino Linotype" w:cs="Palatino Linotype"/>
                <w:i/>
                <w:iCs/>
                <w:color w:val="548DD4"/>
                <w:sz w:val="20"/>
                <w:szCs w:val="20"/>
                <w:lang w:val="fr-FR" w:eastAsia="nl-NL"/>
              </w:rPr>
              <w:t xml:space="preserve"> </w:t>
            </w:r>
          </w:p>
        </w:tc>
        <w:tc>
          <w:tcPr>
            <w:tcW w:w="5255" w:type="dxa"/>
            <w:gridSpan w:val="2"/>
          </w:tcPr>
          <w:p w:rsidR="00C70E2B" w:rsidRPr="00193608" w:rsidRDefault="00C70E2B" w:rsidP="00193608">
            <w:pPr>
              <w:spacing w:before="60" w:after="60" w:line="240" w:lineRule="auto"/>
              <w:rPr>
                <w:rFonts w:ascii="Palatino Linotype" w:hAnsi="Palatino Linotype" w:cs="Palatino Linotype"/>
                <w:sz w:val="20"/>
                <w:szCs w:val="20"/>
                <w:lang w:eastAsia="nl-NL"/>
              </w:rPr>
            </w:pPr>
            <w:r>
              <w:rPr>
                <w:rFonts w:ascii="Palatino Linotype" w:hAnsi="Palatino Linotype" w:cs="Palatino Linotype"/>
                <w:sz w:val="20"/>
                <w:szCs w:val="20"/>
                <w:lang w:eastAsia="nl-NL"/>
              </w:rPr>
              <w:t>----</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5.3.</w:t>
            </w:r>
          </w:p>
        </w:tc>
        <w:tc>
          <w:tcPr>
            <w:tcW w:w="3266" w:type="dxa"/>
            <w:shd w:val="pct20" w:color="auto" w:fill="FFFFFF"/>
          </w:tcPr>
          <w:p w:rsidR="00C70E2B" w:rsidRPr="009B635D" w:rsidRDefault="00C70E2B" w:rsidP="00193608">
            <w:pPr>
              <w:spacing w:before="60" w:after="60" w:line="240" w:lineRule="auto"/>
              <w:rPr>
                <w:rFonts w:ascii="Palatino Linotype" w:hAnsi="Palatino Linotype" w:cs="Palatino Linotype"/>
                <w:i/>
                <w:iCs/>
                <w:color w:val="548DD4"/>
                <w:sz w:val="20"/>
                <w:szCs w:val="20"/>
                <w:lang w:val="fr-FR" w:eastAsia="nl-NL"/>
              </w:rPr>
            </w:pPr>
            <w:r w:rsidRPr="00193608">
              <w:rPr>
                <w:rFonts w:ascii="Palatino Linotype" w:hAnsi="Palatino Linotype" w:cs="Palatino Linotype"/>
                <w:sz w:val="20"/>
                <w:szCs w:val="20"/>
                <w:lang w:eastAsia="nl-NL"/>
              </w:rPr>
              <w:t>Összes óraszám</w:t>
            </w:r>
            <w:r w:rsidRPr="00193608">
              <w:rPr>
                <w:rFonts w:ascii="Palatino Linotype" w:hAnsi="Palatino Linotype" w:cs="Palatino Linotype"/>
                <w:i/>
                <w:iCs/>
                <w:color w:val="548DD4"/>
                <w:sz w:val="20"/>
                <w:szCs w:val="20"/>
                <w:lang w:val="fr-FR" w:eastAsia="nl-NL"/>
              </w:rPr>
              <w:t xml:space="preserve"> </w:t>
            </w:r>
          </w:p>
        </w:tc>
        <w:tc>
          <w:tcPr>
            <w:tcW w:w="5255" w:type="dxa"/>
            <w:gridSpan w:val="2"/>
          </w:tcPr>
          <w:p w:rsidR="00C70E2B" w:rsidRPr="00193608" w:rsidRDefault="00C70E2B" w:rsidP="00193608">
            <w:pPr>
              <w:spacing w:before="60" w:after="60" w:line="240" w:lineRule="auto"/>
              <w:rPr>
                <w:rFonts w:ascii="Palatino Linotype" w:hAnsi="Palatino Linotype" w:cs="Palatino Linotype"/>
                <w:sz w:val="20"/>
                <w:szCs w:val="20"/>
                <w:lang w:eastAsia="nl-NL"/>
              </w:rPr>
            </w:pPr>
            <w:r>
              <w:rPr>
                <w:rFonts w:ascii="Palatino Linotype" w:hAnsi="Palatino Linotype" w:cs="Palatino Linotype"/>
                <w:sz w:val="20"/>
                <w:szCs w:val="20"/>
                <w:lang w:eastAsia="nl-NL"/>
              </w:rPr>
              <w:t xml:space="preserve"> csoportos képzés 1266 óra/ egyéni 844 óra</w:t>
            </w:r>
          </w:p>
        </w:tc>
      </w:tr>
    </w:tbl>
    <w:p w:rsidR="00C70E2B" w:rsidRDefault="00C70E2B">
      <w:r>
        <w:br w:type="page"/>
      </w:r>
    </w:p>
    <w:tbl>
      <w:tblPr>
        <w:tblW w:w="15182" w:type="dxa"/>
        <w:tblInd w:w="-106" w:type="dxa"/>
        <w:tblLayout w:type="fixed"/>
        <w:tblLook w:val="0000"/>
      </w:tblPr>
      <w:tblGrid>
        <w:gridCol w:w="710"/>
        <w:gridCol w:w="143"/>
        <w:gridCol w:w="1987"/>
        <w:gridCol w:w="135"/>
        <w:gridCol w:w="994"/>
        <w:gridCol w:w="2552"/>
        <w:gridCol w:w="2568"/>
        <w:gridCol w:w="125"/>
        <w:gridCol w:w="17"/>
        <w:gridCol w:w="2833"/>
        <w:gridCol w:w="3118"/>
      </w:tblGrid>
      <w:tr w:rsidR="00C70E2B" w:rsidRPr="007D3B54">
        <w:trPr>
          <w:gridAfter w:val="4"/>
          <w:wAfter w:w="6093" w:type="dxa"/>
          <w:cantSplit/>
          <w:trHeight w:val="95"/>
        </w:trPr>
        <w:tc>
          <w:tcPr>
            <w:tcW w:w="9089" w:type="dxa"/>
            <w:gridSpan w:val="7"/>
            <w:shd w:val="clear" w:color="auto" w:fill="FFFFFF"/>
            <w:vAlign w:val="center"/>
          </w:tcPr>
          <w:p w:rsidR="00C70E2B" w:rsidRPr="00193608" w:rsidRDefault="00C70E2B" w:rsidP="00AC080E">
            <w:pPr>
              <w:spacing w:before="240" w:after="12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 xml:space="preserve">6. A képzés formájának (egyéni felkészítés, vagy csoportos képzés, vagy távoktatás) meghatározása </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5951" w:type="dxa"/>
          <w:cantSplit/>
          <w:trHeight w:val="51"/>
        </w:trPr>
        <w:tc>
          <w:tcPr>
            <w:tcW w:w="710"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6.1.</w:t>
            </w:r>
          </w:p>
        </w:tc>
        <w:tc>
          <w:tcPr>
            <w:tcW w:w="2130" w:type="dxa"/>
            <w:gridSpan w:val="2"/>
            <w:shd w:val="clear" w:color="auto" w:fill="BFBFB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pacing w:val="-6"/>
                <w:sz w:val="20"/>
                <w:szCs w:val="20"/>
                <w:lang w:eastAsia="nl-NL"/>
              </w:rPr>
              <w:t>A képzés formája</w:t>
            </w:r>
          </w:p>
        </w:tc>
        <w:tc>
          <w:tcPr>
            <w:tcW w:w="6391" w:type="dxa"/>
            <w:gridSpan w:val="6"/>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csoportos képzés  /  egyéni képzés</w:t>
            </w:r>
          </w:p>
        </w:tc>
      </w:tr>
      <w:tr w:rsidR="00C70E2B" w:rsidRPr="007D3B54">
        <w:trPr>
          <w:cantSplit/>
          <w:trHeight w:val="95"/>
        </w:trPr>
        <w:tc>
          <w:tcPr>
            <w:tcW w:w="2975" w:type="dxa"/>
            <w:gridSpan w:val="4"/>
            <w:shd w:val="clear" w:color="auto" w:fill="FFFFFF"/>
          </w:tcPr>
          <w:p w:rsidR="00C70E2B" w:rsidRPr="00193608" w:rsidRDefault="00C70E2B" w:rsidP="00AC080E">
            <w:pPr>
              <w:spacing w:before="240" w:after="120" w:line="240" w:lineRule="auto"/>
              <w:jc w:val="center"/>
              <w:rPr>
                <w:rFonts w:ascii="Palatino Linotype" w:hAnsi="Palatino Linotype" w:cs="Palatino Linotype"/>
                <w:b/>
                <w:bCs/>
                <w:lang w:val="fr-FR" w:eastAsia="nl-NL"/>
              </w:rPr>
            </w:pPr>
          </w:p>
        </w:tc>
        <w:tc>
          <w:tcPr>
            <w:tcW w:w="9089" w:type="dxa"/>
            <w:gridSpan w:val="6"/>
            <w:shd w:val="clear" w:color="auto" w:fill="FFFFFF"/>
          </w:tcPr>
          <w:p w:rsidR="00C70E2B" w:rsidRPr="00193608" w:rsidRDefault="00C70E2B" w:rsidP="00AC080E">
            <w:pPr>
              <w:spacing w:before="240" w:after="120" w:line="240" w:lineRule="auto"/>
              <w:jc w:val="center"/>
              <w:rPr>
                <w:rFonts w:ascii="Palatino Linotype" w:hAnsi="Palatino Linotype" w:cs="Palatino Linotype"/>
                <w:b/>
                <w:bCs/>
                <w:lang w:val="fr-FR" w:eastAsia="nl-NL"/>
              </w:rPr>
            </w:pPr>
          </w:p>
        </w:tc>
        <w:tc>
          <w:tcPr>
            <w:tcW w:w="3118" w:type="dxa"/>
            <w:shd w:val="clear" w:color="auto" w:fill="FFFFFF"/>
            <w:vAlign w:val="center"/>
          </w:tcPr>
          <w:p w:rsidR="00C70E2B" w:rsidRPr="00193608" w:rsidRDefault="00C70E2B" w:rsidP="00AC080E">
            <w:pPr>
              <w:spacing w:before="240" w:after="12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 xml:space="preserve">7. A tananyagegységek </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keepNext/>
              <w:spacing w:before="60" w:after="60" w:line="240" w:lineRule="auto"/>
              <w:jc w:val="center"/>
              <w:rPr>
                <w:rFonts w:ascii="Palatino Linotype" w:hAnsi="Palatino Linotype" w:cs="Palatino Linotype"/>
                <w:snapToGrid w:val="0"/>
                <w:sz w:val="20"/>
                <w:szCs w:val="20"/>
              </w:rPr>
            </w:pPr>
          </w:p>
        </w:tc>
        <w:tc>
          <w:tcPr>
            <w:tcW w:w="3116" w:type="dxa"/>
            <w:gridSpan w:val="3"/>
            <w:shd w:val="pct20" w:color="auto" w:fill="FFFFFF"/>
            <w:vAlign w:val="center"/>
          </w:tcPr>
          <w:p w:rsidR="00C70E2B" w:rsidRPr="00193608" w:rsidRDefault="00C70E2B" w:rsidP="00DB6C08">
            <w:pPr>
              <w:keepNext/>
              <w:spacing w:before="60" w:after="60" w:line="240" w:lineRule="auto"/>
              <w:jc w:val="center"/>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megnevezése</w:t>
            </w:r>
          </w:p>
        </w:tc>
        <w:tc>
          <w:tcPr>
            <w:tcW w:w="2552" w:type="dxa"/>
            <w:shd w:val="pct20" w:color="auto" w:fill="FFFFFF"/>
            <w:vAlign w:val="center"/>
          </w:tcPr>
          <w:p w:rsidR="00C70E2B" w:rsidRPr="00193608" w:rsidRDefault="00C70E2B" w:rsidP="00DB6C08">
            <w:pPr>
              <w:keepNext/>
              <w:spacing w:before="60" w:after="60" w:line="240" w:lineRule="auto"/>
              <w:jc w:val="center"/>
              <w:rPr>
                <w:rFonts w:ascii="Palatino Linotype" w:hAnsi="Palatino Linotype" w:cs="Palatino Linotype"/>
                <w:sz w:val="20"/>
                <w:szCs w:val="20"/>
                <w:lang w:eastAsia="nl-NL"/>
              </w:rPr>
            </w:pPr>
            <w:r>
              <w:rPr>
                <w:rFonts w:ascii="Palatino Linotype" w:hAnsi="Palatino Linotype" w:cs="Palatino Linotype"/>
                <w:sz w:val="20"/>
                <w:szCs w:val="20"/>
                <w:lang w:eastAsia="nl-NL"/>
              </w:rPr>
              <w:t>csoportos óraszám</w:t>
            </w:r>
          </w:p>
        </w:tc>
        <w:tc>
          <w:tcPr>
            <w:tcW w:w="2693" w:type="dxa"/>
            <w:gridSpan w:val="2"/>
            <w:shd w:val="pct20" w:color="auto" w:fill="FFFFFF"/>
          </w:tcPr>
          <w:p w:rsidR="00C70E2B" w:rsidRPr="00193608" w:rsidRDefault="00C70E2B" w:rsidP="00DB6C08">
            <w:pPr>
              <w:keepNext/>
              <w:spacing w:before="60" w:after="60" w:line="240" w:lineRule="auto"/>
              <w:jc w:val="center"/>
              <w:rPr>
                <w:rFonts w:ascii="Palatino Linotype" w:hAnsi="Palatino Linotype" w:cs="Palatino Linotype"/>
                <w:sz w:val="20"/>
                <w:szCs w:val="20"/>
                <w:lang w:eastAsia="nl-NL"/>
              </w:rPr>
            </w:pPr>
            <w:r>
              <w:rPr>
                <w:rFonts w:ascii="Palatino Linotype" w:hAnsi="Palatino Linotype" w:cs="Palatino Linotype"/>
                <w:sz w:val="20"/>
                <w:szCs w:val="20"/>
                <w:lang w:eastAsia="nl-NL"/>
              </w:rPr>
              <w:t>egyéni óraszámm</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keepNext/>
              <w:spacing w:before="60" w:after="60" w:line="240" w:lineRule="auto"/>
              <w:jc w:val="center"/>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w:t>
            </w:r>
          </w:p>
        </w:tc>
        <w:tc>
          <w:tcPr>
            <w:tcW w:w="3116" w:type="dxa"/>
            <w:gridSpan w:val="3"/>
            <w:shd w:val="clear" w:color="auto" w:fill="FFFFFF"/>
          </w:tcPr>
          <w:p w:rsidR="00C70E2B" w:rsidRPr="00193608" w:rsidRDefault="00C70E2B" w:rsidP="00DB6C08">
            <w:pPr>
              <w:keepNext/>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A1-1 </w:t>
            </w:r>
            <w:r w:rsidRPr="007D3B54">
              <w:rPr>
                <w:spacing w:val="-6"/>
                <w:sz w:val="20"/>
                <w:szCs w:val="20"/>
                <w:lang w:eastAsia="nl-NL"/>
              </w:rPr>
              <w:t>tananyagegység</w:t>
            </w:r>
          </w:p>
        </w:tc>
        <w:tc>
          <w:tcPr>
            <w:tcW w:w="2552" w:type="dxa"/>
            <w:shd w:val="clear" w:color="auto" w:fill="FFFFFF"/>
          </w:tcPr>
          <w:p w:rsidR="00C70E2B" w:rsidRPr="00193608" w:rsidRDefault="00C70E2B" w:rsidP="00DB6C08">
            <w:pPr>
              <w:keepNext/>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c>
          <w:tcPr>
            <w:tcW w:w="2693" w:type="dxa"/>
            <w:gridSpan w:val="2"/>
            <w:shd w:val="clear" w:color="auto" w:fill="FFFFFF"/>
          </w:tcPr>
          <w:p w:rsidR="00C70E2B" w:rsidRDefault="00C70E2B" w:rsidP="00DB6C08">
            <w:pPr>
              <w:keepNext/>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w:t>
            </w:r>
          </w:p>
        </w:tc>
        <w:tc>
          <w:tcPr>
            <w:tcW w:w="3116" w:type="dxa"/>
            <w:gridSpan w:val="3"/>
            <w:shd w:val="clear" w:color="auto" w:fill="FFFFFF"/>
          </w:tcPr>
          <w:p w:rsidR="00C70E2B" w:rsidRPr="00193608"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A1-2 </w:t>
            </w:r>
            <w:r w:rsidRPr="007D3B54">
              <w:rPr>
                <w:spacing w:val="-6"/>
                <w:sz w:val="20"/>
                <w:szCs w:val="20"/>
                <w:lang w:eastAsia="nl-NL"/>
              </w:rPr>
              <w:t>tananyagegység</w:t>
            </w:r>
          </w:p>
        </w:tc>
        <w:tc>
          <w:tcPr>
            <w:tcW w:w="2552" w:type="dxa"/>
            <w:shd w:val="clear" w:color="auto" w:fill="FFFFFF"/>
          </w:tcPr>
          <w:p w:rsidR="00C70E2B" w:rsidRPr="00193608"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75</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50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7.3.</w:t>
            </w:r>
          </w:p>
        </w:tc>
        <w:tc>
          <w:tcPr>
            <w:tcW w:w="3116" w:type="dxa"/>
            <w:gridSpan w:val="3"/>
            <w:shd w:val="clear" w:color="auto" w:fill="FFFFFF"/>
          </w:tcPr>
          <w:p w:rsidR="00C70E2B" w:rsidRPr="00193608"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A2-1 </w:t>
            </w:r>
            <w:r w:rsidRPr="007D3B54">
              <w:rPr>
                <w:spacing w:val="-6"/>
                <w:sz w:val="20"/>
                <w:szCs w:val="20"/>
                <w:lang w:eastAsia="nl-NL"/>
              </w:rPr>
              <w:t>tananyagegység</w:t>
            </w:r>
          </w:p>
        </w:tc>
        <w:tc>
          <w:tcPr>
            <w:tcW w:w="2552" w:type="dxa"/>
            <w:shd w:val="clear" w:color="auto" w:fill="FFFFFF"/>
          </w:tcPr>
          <w:p w:rsidR="00C70E2B" w:rsidRPr="00193608"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7.4.</w:t>
            </w:r>
          </w:p>
        </w:tc>
        <w:tc>
          <w:tcPr>
            <w:tcW w:w="3116" w:type="dxa"/>
            <w:gridSpan w:val="3"/>
            <w:shd w:val="clear" w:color="auto" w:fill="FFFFFF"/>
          </w:tcPr>
          <w:p w:rsidR="00C70E2B" w:rsidRPr="00193608"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A2-2 </w:t>
            </w:r>
            <w:r w:rsidRPr="007D3B54">
              <w:rPr>
                <w:spacing w:val="-6"/>
                <w:sz w:val="20"/>
                <w:szCs w:val="20"/>
                <w:lang w:eastAsia="nl-NL"/>
              </w:rPr>
              <w:t>tananyagegység</w:t>
            </w:r>
          </w:p>
        </w:tc>
        <w:tc>
          <w:tcPr>
            <w:tcW w:w="2552" w:type="dxa"/>
            <w:shd w:val="clear" w:color="auto" w:fill="FFFFFF"/>
          </w:tcPr>
          <w:p w:rsidR="00C70E2B" w:rsidRPr="00193608"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75</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50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7.5.</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B1-1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7.6.</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B1-2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7.7.</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B2-1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7.8.</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B2-2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72</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48</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7.9.</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B2-3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56</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7.10.</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B2-4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7.11.</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C1-1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7.12.</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C1-2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72</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48</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7.13.</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C1-3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56</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7.14.</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C1-4 </w:t>
            </w:r>
            <w:r w:rsidRPr="007D3B54">
              <w:rPr>
                <w:spacing w:val="-6"/>
                <w:sz w:val="20"/>
                <w:szCs w:val="20"/>
                <w:lang w:eastAsia="nl-NL"/>
              </w:rPr>
              <w:t>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7.15.</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   C2-1 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40</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7.16.</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   C2-2 tananyagegység</w:t>
            </w:r>
          </w:p>
        </w:tc>
        <w:tc>
          <w:tcPr>
            <w:tcW w:w="2552" w:type="dxa"/>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56</w:t>
            </w:r>
          </w:p>
        </w:tc>
      </w:tr>
      <w:tr w:rsidR="00C70E2B" w:rsidRPr="007D3B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5968" w:type="dxa"/>
          <w:cantSplit/>
          <w:trHeight w:val="51"/>
        </w:trPr>
        <w:tc>
          <w:tcPr>
            <w:tcW w:w="853" w:type="dxa"/>
            <w:gridSpan w:val="2"/>
            <w:shd w:val="pct20" w:color="auto" w:fill="FFFFFF"/>
          </w:tcPr>
          <w:p w:rsidR="00C70E2B" w:rsidRPr="00193608" w:rsidRDefault="00C70E2B" w:rsidP="00DB6C08">
            <w:pPr>
              <w:spacing w:before="60" w:after="60" w:line="240" w:lineRule="auto"/>
              <w:jc w:val="center"/>
              <w:rPr>
                <w:rFonts w:ascii="Palatino Linotype" w:hAnsi="Palatino Linotype" w:cs="Palatino Linotype"/>
                <w:snapToGrid w:val="0"/>
                <w:sz w:val="20"/>
                <w:szCs w:val="20"/>
              </w:rPr>
            </w:pPr>
            <w:r>
              <w:rPr>
                <w:rFonts w:ascii="Palatino Linotype" w:hAnsi="Palatino Linotype" w:cs="Palatino Linotype"/>
                <w:snapToGrid w:val="0"/>
                <w:sz w:val="20"/>
                <w:szCs w:val="20"/>
              </w:rPr>
              <w:t>7.17.</w:t>
            </w:r>
          </w:p>
        </w:tc>
        <w:tc>
          <w:tcPr>
            <w:tcW w:w="3116" w:type="dxa"/>
            <w:gridSpan w:val="3"/>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   C2-3 tananyagegység</w:t>
            </w:r>
          </w:p>
        </w:tc>
        <w:tc>
          <w:tcPr>
            <w:tcW w:w="2552" w:type="dxa"/>
            <w:shd w:val="clear" w:color="auto" w:fill="FFFFFF"/>
          </w:tcPr>
          <w:p w:rsidR="00C70E2B" w:rsidRDefault="00C70E2B" w:rsidP="003D614D">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w:t>
            </w:r>
          </w:p>
        </w:tc>
        <w:tc>
          <w:tcPr>
            <w:tcW w:w="2693" w:type="dxa"/>
            <w:gridSpan w:val="2"/>
            <w:shd w:val="clear" w:color="auto" w:fill="FFFFFF"/>
          </w:tcPr>
          <w:p w:rsidR="00C70E2B" w:rsidRDefault="00C70E2B" w:rsidP="00DB6C08">
            <w:pPr>
              <w:spacing w:before="60" w:after="60" w:line="240" w:lineRule="auto"/>
              <w:jc w:val="center"/>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w:t>
            </w:r>
          </w:p>
        </w:tc>
      </w:tr>
    </w:tbl>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Pr="00193608" w:rsidRDefault="00C70E2B" w:rsidP="00DE2AA8">
      <w:pPr>
        <w:spacing w:before="240" w:after="120" w:line="240" w:lineRule="auto"/>
        <w:rPr>
          <w:rFonts w:ascii="Palatino Linotype" w:hAnsi="Palatino Linotype" w:cs="Palatino Linotype"/>
          <w:b/>
          <w:bCs/>
          <w:lang w:val="fr-FR" w:eastAsia="nl-NL"/>
        </w:rPr>
      </w:pPr>
      <w:r w:rsidRPr="00193608">
        <w:rPr>
          <w:rFonts w:ascii="Palatino Linotype" w:hAnsi="Palatino Linotype" w:cs="Palatino Linotype"/>
          <w:b/>
          <w:bCs/>
          <w:lang w:val="fr-FR" w:eastAsia="nl-NL"/>
        </w:rPr>
        <w:t>7.1. Tananyagegység</w:t>
      </w:r>
    </w:p>
    <w:tbl>
      <w:tblPr>
        <w:tblW w:w="9214"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
        <w:gridCol w:w="850"/>
        <w:gridCol w:w="2267"/>
        <w:gridCol w:w="4109"/>
        <w:gridCol w:w="1983"/>
      </w:tblGrid>
      <w:tr w:rsidR="00C70E2B" w:rsidRPr="007D3B54">
        <w:trPr>
          <w:cantSplit/>
        </w:trPr>
        <w:tc>
          <w:tcPr>
            <w:tcW w:w="851" w:type="dxa"/>
            <w:gridSpan w:val="2"/>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7.1.1.</w:t>
            </w:r>
          </w:p>
        </w:tc>
        <w:tc>
          <w:tcPr>
            <w:tcW w:w="2268" w:type="dxa"/>
            <w:shd w:val="pct10" w:color="auto" w:fill="auto"/>
          </w:tcPr>
          <w:p w:rsidR="00C70E2B" w:rsidRPr="00193608" w:rsidRDefault="00C70E2B" w:rsidP="0055047B">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7D3B54" w:rsidRDefault="00C70E2B" w:rsidP="0055047B">
            <w:pPr>
              <w:spacing w:before="60" w:after="0" w:line="240" w:lineRule="auto"/>
              <w:rPr>
                <w:b/>
                <w:bCs/>
                <w:spacing w:val="-6"/>
                <w:sz w:val="20"/>
                <w:szCs w:val="20"/>
                <w:lang w:eastAsia="nl-NL"/>
              </w:rPr>
            </w:pPr>
            <w:r w:rsidRPr="007D3B54">
              <w:rPr>
                <w:b/>
                <w:bCs/>
                <w:spacing w:val="-6"/>
                <w:sz w:val="20"/>
                <w:szCs w:val="20"/>
                <w:lang w:eastAsia="nl-NL"/>
              </w:rPr>
              <w:t>A1-1</w:t>
            </w:r>
          </w:p>
        </w:tc>
      </w:tr>
      <w:tr w:rsidR="00C70E2B" w:rsidRPr="007D3B54">
        <w:trPr>
          <w:cantSplit/>
        </w:trPr>
        <w:tc>
          <w:tcPr>
            <w:tcW w:w="851" w:type="dxa"/>
            <w:gridSpan w:val="2"/>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7.1.2.</w:t>
            </w:r>
          </w:p>
        </w:tc>
        <w:tc>
          <w:tcPr>
            <w:tcW w:w="2268" w:type="dxa"/>
            <w:shd w:val="pct10" w:color="auto" w:fill="auto"/>
          </w:tcPr>
          <w:p w:rsidR="00C70E2B" w:rsidRPr="00193608" w:rsidRDefault="00C70E2B" w:rsidP="00193608">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Pr="007D3B54" w:rsidRDefault="00C70E2B" w:rsidP="008C6FCD">
            <w:pPr>
              <w:autoSpaceDE w:val="0"/>
              <w:autoSpaceDN w:val="0"/>
              <w:adjustRightInd w:val="0"/>
              <w:spacing w:after="0" w:line="240" w:lineRule="auto"/>
              <w:rPr>
                <w:rFonts w:ascii="Palatino Linotype" w:hAnsi="Palatino Linotype" w:cs="Palatino Linotype"/>
                <w:sz w:val="20"/>
                <w:szCs w:val="20"/>
              </w:rPr>
            </w:pPr>
          </w:p>
          <w:p w:rsidR="00C70E2B" w:rsidRPr="007D3B54" w:rsidRDefault="00C70E2B" w:rsidP="008C6FCD">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KER A1-1 szintnek megfelelő általános  nyelvi készségek, kompetenciák megszerzése. A  tananyagegység   tartalmi részében megjelölt szókincs, témakörök és civilizációs ismertetek elsajátítása.</w:t>
            </w:r>
          </w:p>
          <w:p w:rsidR="00C70E2B" w:rsidRPr="007D3B54" w:rsidRDefault="00C70E2B" w:rsidP="008C6FCD">
            <w:pPr>
              <w:autoSpaceDE w:val="0"/>
              <w:autoSpaceDN w:val="0"/>
              <w:adjustRightInd w:val="0"/>
              <w:spacing w:after="0" w:line="240" w:lineRule="auto"/>
              <w:rPr>
                <w:spacing w:val="-6"/>
                <w:sz w:val="20"/>
                <w:szCs w:val="20"/>
              </w:rPr>
            </w:pPr>
          </w:p>
        </w:tc>
      </w:tr>
      <w:tr w:rsidR="00C70E2B" w:rsidRPr="007D3B54">
        <w:trPr>
          <w:gridBefore w:val="1"/>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7.1.3.</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Pr="007D3B54" w:rsidRDefault="00C70E2B" w:rsidP="009230E3">
            <w:pPr>
              <w:autoSpaceDE w:val="0"/>
              <w:autoSpaceDN w:val="0"/>
              <w:adjustRightInd w:val="0"/>
              <w:spacing w:after="0" w:line="240" w:lineRule="auto"/>
              <w:rPr>
                <w:rFonts w:ascii="Palatino Linotype" w:hAnsi="Palatino Linotype" w:cs="Palatino Linotype"/>
                <w:b/>
                <w:bCs/>
                <w:sz w:val="20"/>
                <w:szCs w:val="20"/>
              </w:rPr>
            </w:pPr>
          </w:p>
          <w:p w:rsidR="00C70E2B" w:rsidRPr="007D3B54" w:rsidRDefault="00C70E2B" w:rsidP="009230E3">
            <w:pPr>
              <w:autoSpaceDE w:val="0"/>
              <w:autoSpaceDN w:val="0"/>
              <w:adjustRightInd w:val="0"/>
              <w:spacing w:after="0" w:line="240" w:lineRule="auto"/>
              <w:rPr>
                <w:rFonts w:ascii="Palatino Linotype" w:hAnsi="Palatino Linotype" w:cs="Palatino Linotype"/>
                <w:b/>
                <w:bCs/>
                <w:sz w:val="20"/>
                <w:szCs w:val="20"/>
              </w:rPr>
            </w:pPr>
            <w:r w:rsidRPr="007D3B54">
              <w:rPr>
                <w:rFonts w:ascii="Palatino Linotype" w:hAnsi="Palatino Linotype" w:cs="Palatino Linotype"/>
                <w:b/>
                <w:bCs/>
                <w:sz w:val="20"/>
                <w:szCs w:val="20"/>
              </w:rPr>
              <w:t>1.  Nyelvtani szerkezetek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Személyes névmások alanyesetének használata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Létigék használata (essere, stare)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Szabályos ragozású, ‐are/‐ere/‐ire végű igék jelen idejű alakja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Avere ige használata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Többes szám képzése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Főnevek, melléknevek hímn., nőneme, egyeztetési szabályok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Számok 1–1000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Határozott és határozatlan névelők használata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Egyszerű mondat felépítése, szórendje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xml:space="preserve"> </w:t>
            </w:r>
          </w:p>
          <w:p w:rsidR="00C70E2B" w:rsidRPr="007D3B54" w:rsidRDefault="00C70E2B" w:rsidP="009230E3">
            <w:pPr>
              <w:autoSpaceDE w:val="0"/>
              <w:autoSpaceDN w:val="0"/>
              <w:adjustRightInd w:val="0"/>
              <w:spacing w:after="0" w:line="240" w:lineRule="auto"/>
              <w:rPr>
                <w:rFonts w:ascii="Palatino Linotype" w:hAnsi="Palatino Linotype" w:cs="Palatino Linotype"/>
                <w:b/>
                <w:bCs/>
                <w:sz w:val="20"/>
                <w:szCs w:val="20"/>
              </w:rPr>
            </w:pPr>
            <w:r w:rsidRPr="007D3B54">
              <w:rPr>
                <w:rFonts w:ascii="Palatino Linotype" w:hAnsi="Palatino Linotype" w:cs="Palatino Linotype"/>
                <w:b/>
                <w:bCs/>
                <w:sz w:val="20"/>
                <w:szCs w:val="20"/>
              </w:rPr>
              <w:t>2.  Témakörök és szókincs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Alapvető személyes adatok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Család, családtagok, rokoni viszonyok megnevezése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Munka: foglalkozások, munkahelyek megnevezése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Napok, hónapok megnevezése, óra kifejezése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xml:space="preserve"> </w:t>
            </w:r>
          </w:p>
          <w:p w:rsidR="00C70E2B" w:rsidRPr="007D3B54" w:rsidRDefault="00C70E2B" w:rsidP="009230E3">
            <w:pPr>
              <w:autoSpaceDE w:val="0"/>
              <w:autoSpaceDN w:val="0"/>
              <w:adjustRightInd w:val="0"/>
              <w:spacing w:after="0" w:line="240" w:lineRule="auto"/>
              <w:rPr>
                <w:rFonts w:ascii="Palatino Linotype" w:hAnsi="Palatino Linotype" w:cs="Palatino Linotype"/>
                <w:b/>
                <w:bCs/>
                <w:sz w:val="20"/>
                <w:szCs w:val="20"/>
              </w:rPr>
            </w:pPr>
            <w:r w:rsidRPr="007D3B54">
              <w:rPr>
                <w:rFonts w:ascii="Palatino Linotype" w:hAnsi="Palatino Linotype" w:cs="Palatino Linotype"/>
                <w:b/>
                <w:bCs/>
                <w:sz w:val="20"/>
                <w:szCs w:val="20"/>
              </w:rPr>
              <w:t>3.   Kommunikációs és civilizációs ismeretek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Köszönés, búcsúzás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Tegeződés, magázódás kifejezése, használati szabályai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Bemutatkozás, bemutatás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Megszólítási formák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Személyes információk kérése, adása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Egyszerű, rövid e‐mail, üzenet megírása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Személynevek, megszólítási formák eltérő használata az olasz </w:t>
            </w:r>
          </w:p>
          <w:p w:rsidR="00C70E2B" w:rsidRPr="007D3B54" w:rsidRDefault="00C70E2B" w:rsidP="009230E3">
            <w:pPr>
              <w:autoSpaceDE w:val="0"/>
              <w:autoSpaceDN w:val="0"/>
              <w:adjustRightInd w:val="0"/>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nyelvben.</w:t>
            </w:r>
          </w:p>
          <w:p w:rsidR="00C70E2B" w:rsidRPr="007D3B54" w:rsidRDefault="00C70E2B" w:rsidP="009230E3">
            <w:pPr>
              <w:autoSpaceDE w:val="0"/>
              <w:autoSpaceDN w:val="0"/>
              <w:adjustRightInd w:val="0"/>
              <w:spacing w:after="0" w:line="240" w:lineRule="auto"/>
              <w:rPr>
                <w:rFonts w:ascii="PalatinoLinotype-Roman" w:hAnsi="PalatinoLinotype-Roman" w:cs="PalatinoLinotype-Roman"/>
                <w:sz w:val="20"/>
                <w:szCs w:val="20"/>
              </w:rPr>
            </w:pPr>
          </w:p>
        </w:tc>
      </w:tr>
      <w:tr w:rsidR="00C70E2B" w:rsidRPr="007D3B54">
        <w:trPr>
          <w:gridBefore w:val="1"/>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7.1.4.</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 60/40</w:t>
            </w:r>
          </w:p>
        </w:tc>
      </w:tr>
      <w:tr w:rsidR="00C70E2B" w:rsidRPr="007D3B54">
        <w:trPr>
          <w:gridBefore w:val="1"/>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7.1.5.</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gridBefore w:val="1"/>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7.1.6.</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gridBefore w:val="1"/>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7.1.7.</w:t>
            </w:r>
          </w:p>
        </w:tc>
        <w:tc>
          <w:tcPr>
            <w:tcW w:w="6379" w:type="dxa"/>
            <w:gridSpan w:val="2"/>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p>
    <w:p w:rsidR="00C70E2B" w:rsidRDefault="00C70E2B" w:rsidP="00DE2AA8">
      <w:pPr>
        <w:spacing w:before="240" w:after="120" w:line="240" w:lineRule="auto"/>
        <w:rPr>
          <w:rFonts w:ascii="Palatino Linotype" w:hAnsi="Palatino Linotype" w:cs="Palatino Linotype"/>
          <w:b/>
          <w:bCs/>
          <w:lang w:val="fr-FR" w:eastAsia="nl-NL"/>
        </w:rPr>
      </w:pPr>
      <w:r w:rsidRPr="00193608">
        <w:rPr>
          <w:rFonts w:ascii="Palatino Linotype" w:hAnsi="Palatino Linotype" w:cs="Palatino Linotype"/>
          <w:b/>
          <w:bCs/>
          <w:lang w:val="fr-FR" w:eastAsia="nl-NL"/>
        </w:rPr>
        <w:t>7.2. Tananyagegység</w:t>
      </w:r>
    </w:p>
    <w:p w:rsidR="00C70E2B" w:rsidRPr="00193608" w:rsidRDefault="00C70E2B" w:rsidP="00DE2AA8">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7.2.1.</w:t>
            </w:r>
          </w:p>
        </w:tc>
        <w:tc>
          <w:tcPr>
            <w:tcW w:w="2268" w:type="dxa"/>
            <w:shd w:val="pct10" w:color="auto" w:fill="auto"/>
          </w:tcPr>
          <w:p w:rsidR="00C70E2B" w:rsidRPr="00193608" w:rsidRDefault="00C70E2B" w:rsidP="0055047B">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193608">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A1-2</w:t>
            </w:r>
          </w:p>
        </w:tc>
      </w:tr>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7.2.2.</w:t>
            </w:r>
          </w:p>
        </w:tc>
        <w:tc>
          <w:tcPr>
            <w:tcW w:w="2268" w:type="dxa"/>
            <w:shd w:val="pct10" w:color="auto" w:fill="auto"/>
          </w:tcPr>
          <w:p w:rsidR="00C70E2B" w:rsidRPr="00193608" w:rsidRDefault="00C70E2B" w:rsidP="00193608">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55047B">
            <w:pPr>
              <w:pStyle w:val="Standard"/>
              <w:rPr>
                <w:rFonts w:ascii="Palatino Linotype" w:hAnsi="Palatino Linotype" w:cs="Palatino Linotype"/>
                <w:spacing w:val="-6"/>
                <w:sz w:val="20"/>
                <w:szCs w:val="20"/>
              </w:rPr>
            </w:pPr>
          </w:p>
          <w:p w:rsidR="00C70E2B" w:rsidRDefault="00C70E2B" w:rsidP="0055047B">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A1-2 szintnek megfelelő általános  nyelvi készségek, kompetenciák megszerzése. A tananyagesgység tartalmi részében megjelölt szókincs, témakörök és civilizációs ismertetek elsajátítása.</w:t>
            </w:r>
          </w:p>
          <w:p w:rsidR="00C70E2B" w:rsidRPr="00193608" w:rsidRDefault="00C70E2B" w:rsidP="0055047B">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7.2.3.</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9230E3">
            <w:pPr>
              <w:pStyle w:val="Standard"/>
              <w:rPr>
                <w:rFonts w:ascii="Palatino Linotype" w:hAnsi="Palatino Linotype" w:cs="Palatino Linotype"/>
                <w:b/>
                <w:bCs/>
                <w:spacing w:val="-6"/>
                <w:sz w:val="20"/>
                <w:szCs w:val="20"/>
              </w:rPr>
            </w:pPr>
          </w:p>
          <w:p w:rsidR="00C70E2B" w:rsidRPr="009230E3" w:rsidRDefault="00C70E2B" w:rsidP="009230E3">
            <w:pPr>
              <w:pStyle w:val="Standard"/>
              <w:rPr>
                <w:rFonts w:ascii="Palatino Linotype" w:hAnsi="Palatino Linotype" w:cs="Palatino Linotype"/>
                <w:b/>
                <w:bCs/>
                <w:spacing w:val="-6"/>
                <w:sz w:val="20"/>
                <w:szCs w:val="20"/>
              </w:rPr>
            </w:pPr>
            <w:r w:rsidRPr="009230E3">
              <w:rPr>
                <w:rFonts w:ascii="Palatino Linotype" w:hAnsi="Palatino Linotype" w:cs="Palatino Linotype"/>
                <w:b/>
                <w:bCs/>
                <w:spacing w:val="-6"/>
                <w:sz w:val="20"/>
                <w:szCs w:val="20"/>
              </w:rPr>
              <w:t>1.  Nyelvtani szerkezetek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Hangváltós igék jelen idejű ragozása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Gyakran használt,  szabálytalan   ragozású   igék   jelen   idejű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ragozása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Visszaható igék ragozása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Személyes névmások tárgyesete, részes esete, sorrendje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Egyszerű prepozíciók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molto, poco és troppo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A dovere/potere/volere módbeli segédigék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Számok 1000–, sorszámnevek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xml:space="preserve"> </w:t>
            </w:r>
          </w:p>
          <w:p w:rsidR="00C70E2B" w:rsidRDefault="00C70E2B" w:rsidP="009230E3">
            <w:pPr>
              <w:pStyle w:val="Standard"/>
              <w:rPr>
                <w:rFonts w:ascii="Palatino Linotype" w:hAnsi="Palatino Linotype" w:cs="Palatino Linotype"/>
                <w:b/>
                <w:bCs/>
                <w:spacing w:val="-6"/>
                <w:sz w:val="20"/>
                <w:szCs w:val="20"/>
              </w:rPr>
            </w:pPr>
          </w:p>
          <w:p w:rsidR="00C70E2B" w:rsidRPr="009230E3" w:rsidRDefault="00C70E2B" w:rsidP="009230E3">
            <w:pPr>
              <w:pStyle w:val="Standard"/>
              <w:rPr>
                <w:rFonts w:ascii="Palatino Linotype" w:hAnsi="Palatino Linotype" w:cs="Palatino Linotype"/>
                <w:b/>
                <w:bCs/>
                <w:spacing w:val="-6"/>
                <w:sz w:val="20"/>
                <w:szCs w:val="20"/>
              </w:rPr>
            </w:pPr>
            <w:r w:rsidRPr="009230E3">
              <w:rPr>
                <w:rFonts w:ascii="Palatino Linotype" w:hAnsi="Palatino Linotype" w:cs="Palatino Linotype"/>
                <w:b/>
                <w:bCs/>
                <w:spacing w:val="-6"/>
                <w:sz w:val="20"/>
                <w:szCs w:val="20"/>
              </w:rPr>
              <w:t>2.  Témakörök és szókincs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Lakóhellyel, környezettel kapcsolatos kifejezések, otthon leírása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egyszerű kifejezésekkel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Tanulás, iskola, tantárgyak megnevezése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Országok, nemzetiségek kifejezése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xml:space="preserv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b/>
                <w:bCs/>
                <w:spacing w:val="-6"/>
                <w:sz w:val="20"/>
                <w:szCs w:val="20"/>
              </w:rPr>
              <w:t>3.  Kommunikációs és civilizációs ismeretek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Kérdések feltevése, válaszadás egyszerűbb kérdésekre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Helymeghatározás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Tetszik / nem tetszik, szeret /nem szeret kifejezése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Egyszerű űrlapok kitöltése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Rövid feljegyzés, üzenet megírása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Egyszerű meghívó megfogalmazása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Meghívás elfogadása, visszautasítása </w:t>
            </w:r>
          </w:p>
          <w:p w:rsidR="00C70E2B"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Olaszország földrajzi elhelyezkedése, alapvető adatai</w:t>
            </w:r>
          </w:p>
          <w:p w:rsidR="00C70E2B" w:rsidRPr="00193608" w:rsidRDefault="00C70E2B" w:rsidP="009230E3">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7.2.4.</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75/50</w:t>
            </w:r>
          </w:p>
        </w:tc>
      </w:tr>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7.2.5.</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75/50</w:t>
            </w:r>
          </w:p>
        </w:tc>
      </w:tr>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7.2.6.</w:t>
            </w:r>
          </w:p>
        </w:tc>
        <w:tc>
          <w:tcPr>
            <w:tcW w:w="2268" w:type="dxa"/>
            <w:shd w:val="pct10" w:color="auto" w:fill="auto"/>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7.2.7.</w:t>
            </w:r>
          </w:p>
        </w:tc>
        <w:tc>
          <w:tcPr>
            <w:tcW w:w="6379" w:type="dxa"/>
            <w:gridSpan w:val="2"/>
            <w:shd w:val="pct10" w:color="auto" w:fill="auto"/>
          </w:tcPr>
          <w:p w:rsidR="00C70E2B" w:rsidRPr="00193608" w:rsidRDefault="00C70E2B" w:rsidP="00BE4FA1">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1936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BE4FA1">
      <w:pPr>
        <w:spacing w:before="240" w:after="120" w:line="240" w:lineRule="auto"/>
        <w:rPr>
          <w:rFonts w:ascii="Palatino Linotype" w:hAnsi="Palatino Linotype" w:cs="Palatino Linotype"/>
          <w:b/>
          <w:bCs/>
          <w:lang w:val="fr-FR" w:eastAsia="nl-NL"/>
        </w:rPr>
      </w:pPr>
    </w:p>
    <w:p w:rsidR="00C70E2B" w:rsidRDefault="00C70E2B" w:rsidP="00BE4FA1">
      <w:pPr>
        <w:spacing w:before="240" w:after="120" w:line="240" w:lineRule="auto"/>
        <w:rPr>
          <w:rFonts w:ascii="Palatino Linotype" w:hAnsi="Palatino Linotype" w:cs="Palatino Linotype"/>
          <w:b/>
          <w:bCs/>
          <w:lang w:val="fr-FR" w:eastAsia="nl-NL"/>
        </w:rPr>
      </w:pPr>
    </w:p>
    <w:p w:rsidR="00C70E2B" w:rsidRDefault="00C70E2B" w:rsidP="00BE4FA1">
      <w:pPr>
        <w:spacing w:before="240" w:after="120" w:line="240" w:lineRule="auto"/>
        <w:rPr>
          <w:rFonts w:ascii="Palatino Linotype" w:hAnsi="Palatino Linotype" w:cs="Palatino Linotype"/>
          <w:b/>
          <w:bCs/>
          <w:lang w:val="fr-FR" w:eastAsia="nl-NL"/>
        </w:rPr>
      </w:pPr>
    </w:p>
    <w:p w:rsidR="00C70E2B" w:rsidRDefault="00C70E2B" w:rsidP="00BE4FA1">
      <w:pPr>
        <w:spacing w:before="240" w:after="120" w:line="240" w:lineRule="auto"/>
        <w:rPr>
          <w:rFonts w:ascii="Palatino Linotype" w:hAnsi="Palatino Linotype" w:cs="Palatino Linotype"/>
          <w:b/>
          <w:bCs/>
          <w:lang w:val="fr-FR" w:eastAsia="nl-NL"/>
        </w:rPr>
      </w:pPr>
      <w:r w:rsidRPr="00193608">
        <w:rPr>
          <w:rFonts w:ascii="Palatino Linotype" w:hAnsi="Palatino Linotype" w:cs="Palatino Linotype"/>
          <w:b/>
          <w:bCs/>
          <w:lang w:val="fr-FR" w:eastAsia="nl-NL"/>
        </w:rPr>
        <w:t>7.3. Tananyagegység</w:t>
      </w:r>
    </w:p>
    <w:p w:rsidR="00C70E2B" w:rsidRDefault="00C70E2B" w:rsidP="00BE4FA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DB6C08">
              <w:rPr>
                <w:rFonts w:ascii="Palatino Linotype" w:hAnsi="Palatino Linotype" w:cs="Palatino Linotype"/>
                <w:sz w:val="20"/>
                <w:szCs w:val="20"/>
                <w:lang w:eastAsia="nl-NL"/>
              </w:rPr>
              <w:t xml:space="preserve"> </w:t>
            </w:r>
          </w:p>
        </w:tc>
        <w:tc>
          <w:tcPr>
            <w:tcW w:w="6095" w:type="dxa"/>
            <w:gridSpan w:val="2"/>
            <w:shd w:val="clear" w:color="auto" w:fill="FFFFFF"/>
          </w:tcPr>
          <w:p w:rsidR="00C70E2B" w:rsidRPr="008C6FCD" w:rsidRDefault="00C70E2B" w:rsidP="00DB6C08">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A2-1</w:t>
            </w:r>
          </w:p>
        </w:tc>
      </w:tr>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Pr="00193608" w:rsidRDefault="00C70E2B" w:rsidP="00412F46">
            <w:pPr>
              <w:spacing w:before="60" w:after="60"/>
              <w:rPr>
                <w:rFonts w:ascii="Palatino Linotype" w:hAnsi="Palatino Linotype" w:cs="Palatino Linotype"/>
                <w:spacing w:val="-6"/>
                <w:sz w:val="20"/>
                <w:szCs w:val="20"/>
                <w:lang w:eastAsia="nl-NL"/>
              </w:rPr>
            </w:pPr>
            <w:r w:rsidRPr="00DB6C08">
              <w:rPr>
                <w:rFonts w:ascii="Palatino Linotype" w:hAnsi="Palatino Linotype" w:cs="Palatino Linotype"/>
                <w:spacing w:val="-6"/>
                <w:sz w:val="20"/>
                <w:szCs w:val="20"/>
                <w:lang w:eastAsia="nl-NL"/>
              </w:rPr>
              <w:t>KER A2-1 szintnek megfelelő általános  nyelvi készségek, kompetenciák megszerzése. A tanagyagegység tartalmi részében megjelölt szókincs, témakörök és civilizációs ismertetek elsajátítása.</w:t>
            </w:r>
          </w:p>
        </w:tc>
      </w:tr>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9230E3">
            <w:pPr>
              <w:spacing w:after="0"/>
              <w:rPr>
                <w:rFonts w:ascii="Palatino Linotype" w:hAnsi="Palatino Linotype" w:cs="Palatino Linotype"/>
                <w:b/>
                <w:bCs/>
                <w:spacing w:val="-6"/>
                <w:sz w:val="20"/>
                <w:szCs w:val="20"/>
                <w:lang w:eastAsia="nl-NL"/>
              </w:rPr>
            </w:pPr>
          </w:p>
          <w:p w:rsidR="00C70E2B" w:rsidRPr="009230E3" w:rsidRDefault="00C70E2B" w:rsidP="009230E3">
            <w:pPr>
              <w:spacing w:after="0"/>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1.  Nyelvtani szerkezetek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Birtokos szerkezet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Mutató determinánsok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Birtokos determinánsok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Szabálytalan ragozású igék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Felszólító mód E/2 és T/2. személyben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Időhatározók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Egyszerű (nem összetett) prepozíciók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Tutto használata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after="0"/>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2.  Témakörök és szókincs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Személyek jellemzése, külső, belső tulajdonságok leírása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Helyszínek leírása,  épületek elhelyezkedése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Vásárlással kapcsolatos alapvető kifejezések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Utazással, nyaralással kapcsolatos alapvető kifejezések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Család és személyes kapcsolatok leírása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after="0"/>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3.  Kommunikációs és civilizációs ismeretek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Véleménynyilvánítás, vélemény kérése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Megállapítás,  egyetértés / egyet nem értés, kételkedés kifejezése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Szándék kinyilvánítása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Felszólítás kifejezése tegező formában </w:t>
            </w:r>
          </w:p>
          <w:p w:rsidR="00C70E2B" w:rsidRPr="009230E3"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Programtervezetek, javaslatok megfogalmazása </w:t>
            </w:r>
          </w:p>
          <w:p w:rsidR="00C70E2B" w:rsidRDefault="00C70E2B" w:rsidP="009230E3">
            <w:pPr>
              <w:spacing w:after="0"/>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Olaszország földrajzi jellemzői</w:t>
            </w:r>
          </w:p>
          <w:p w:rsidR="00C70E2B" w:rsidRPr="00DB6C08" w:rsidRDefault="00C70E2B" w:rsidP="009230E3">
            <w:pPr>
              <w:spacing w:after="0"/>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DB6C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.5.</w:t>
            </w:r>
          </w:p>
        </w:tc>
        <w:tc>
          <w:tcPr>
            <w:tcW w:w="2268" w:type="dxa"/>
            <w:shd w:val="pct10" w:color="auto" w:fill="auto"/>
          </w:tcPr>
          <w:p w:rsidR="00C70E2B" w:rsidRPr="00DB6C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DB6C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DB6C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DB6C08">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7.3</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DB6C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DB6C08">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sidRPr="00193608">
        <w:rPr>
          <w:rFonts w:ascii="Palatino Linotype" w:hAnsi="Palatino Linotype" w:cs="Palatino Linotype"/>
          <w:b/>
          <w:bCs/>
          <w:lang w:val="fr-FR" w:eastAsia="nl-NL"/>
        </w:rPr>
        <w:t>7.</w:t>
      </w:r>
      <w:r>
        <w:rPr>
          <w:rFonts w:ascii="Palatino Linotype" w:hAnsi="Palatino Linotype" w:cs="Palatino Linotype"/>
          <w:b/>
          <w:bCs/>
          <w:lang w:val="fr-FR" w:eastAsia="nl-NL"/>
        </w:rPr>
        <w:t>4</w:t>
      </w:r>
      <w:r w:rsidRPr="00193608">
        <w:rPr>
          <w:rFonts w:ascii="Palatino Linotype" w:hAnsi="Palatino Linotype" w:cs="Palatino Linotype"/>
          <w:b/>
          <w:bCs/>
          <w:lang w:val="fr-FR" w:eastAsia="nl-NL"/>
        </w:rPr>
        <w:t>. Tananyagegység</w:t>
      </w:r>
      <w:r>
        <w:rPr>
          <w:rFonts w:ascii="Palatino Linotype" w:hAnsi="Palatino Linotype" w:cs="Palatino Linotype"/>
          <w:b/>
          <w:bCs/>
          <w:lang w:val="fr-FR" w:eastAsia="nl-NL"/>
        </w:rPr>
        <w:br/>
      </w: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412F46">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A2-2</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D977C0">
            <w:pPr>
              <w:pStyle w:val="Standard"/>
              <w:rPr>
                <w:rFonts w:ascii="Palatino Linotype" w:hAnsi="Palatino Linotype" w:cs="Palatino Linotype"/>
                <w:spacing w:val="-6"/>
                <w:sz w:val="20"/>
                <w:szCs w:val="20"/>
              </w:rPr>
            </w:pPr>
          </w:p>
          <w:p w:rsidR="00C70E2B" w:rsidRDefault="00C70E2B" w:rsidP="00D977C0">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A2-2 szintnek megfelelő általános  nyelvi készségek, kompetenciák megszerzése. A tanagyagegység tartalmi részében megjelölt szókincs, témakörök és civilizációs ismertetek elsajátítása.</w:t>
            </w:r>
          </w:p>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Pr="009230E3" w:rsidRDefault="00C70E2B" w:rsidP="009230E3">
            <w:pPr>
              <w:pStyle w:val="Standard"/>
              <w:rPr>
                <w:rFonts w:ascii="Palatino Linotype" w:hAnsi="Palatino Linotype" w:cs="Palatino Linotype"/>
                <w:b/>
                <w:bCs/>
                <w:spacing w:val="-6"/>
                <w:sz w:val="20"/>
                <w:szCs w:val="20"/>
              </w:rPr>
            </w:pPr>
            <w:r w:rsidRPr="009230E3">
              <w:rPr>
                <w:rFonts w:ascii="Palatino Linotype" w:hAnsi="Palatino Linotype" w:cs="Palatino Linotype"/>
                <w:b/>
                <w:bCs/>
                <w:spacing w:val="-6"/>
                <w:sz w:val="20"/>
                <w:szCs w:val="20"/>
              </w:rPr>
              <w:t>1.  Nyelvtani szerkezetek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Gerundio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Gerundio‐val  képzett  igei   szószerkezetek  használata   (Stare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gerundio)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A stare per + infinito szerkezet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Közeli jövő kifejezése (Futuro semplice)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Passato prossimo képzése,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Participio passato képzése,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Személytelen igék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Kérdő névmások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Egyszerű vonatkozó névmások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Összetett prepozíciók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xml:space="preserve"> </w:t>
            </w:r>
          </w:p>
          <w:p w:rsidR="00C70E2B" w:rsidRPr="009230E3" w:rsidRDefault="00C70E2B" w:rsidP="009230E3">
            <w:pPr>
              <w:pStyle w:val="Standard"/>
              <w:rPr>
                <w:rFonts w:ascii="Palatino Linotype" w:hAnsi="Palatino Linotype" w:cs="Palatino Linotype"/>
                <w:b/>
                <w:bCs/>
                <w:spacing w:val="-6"/>
                <w:sz w:val="20"/>
                <w:szCs w:val="20"/>
              </w:rPr>
            </w:pPr>
            <w:r w:rsidRPr="009230E3">
              <w:rPr>
                <w:rFonts w:ascii="Palatino Linotype" w:hAnsi="Palatino Linotype" w:cs="Palatino Linotype"/>
                <w:b/>
                <w:bCs/>
                <w:spacing w:val="-6"/>
                <w:sz w:val="20"/>
                <w:szCs w:val="20"/>
              </w:rPr>
              <w:t>2.  Témakörök és szókincs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Közlekedési eszközök megnevezése, használata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Utazás, nyaralás előkészületei, dokumentumai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Általános napirenddel kapcsolatos kifejezések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Mindennapi higiénia, öltözködés leírása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Napi teendők meghatározása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Időjárás leírása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Földrajzi, éghajlati jellemzők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xml:space="preserve"> </w:t>
            </w:r>
          </w:p>
          <w:p w:rsidR="00C70E2B" w:rsidRPr="009230E3" w:rsidRDefault="00C70E2B" w:rsidP="009230E3">
            <w:pPr>
              <w:pStyle w:val="Standard"/>
              <w:rPr>
                <w:rFonts w:ascii="Palatino Linotype" w:hAnsi="Palatino Linotype" w:cs="Palatino Linotype"/>
                <w:b/>
                <w:bCs/>
                <w:spacing w:val="-6"/>
                <w:sz w:val="20"/>
                <w:szCs w:val="20"/>
              </w:rPr>
            </w:pPr>
            <w:r w:rsidRPr="009230E3">
              <w:rPr>
                <w:rFonts w:ascii="Palatino Linotype" w:hAnsi="Palatino Linotype" w:cs="Palatino Linotype"/>
                <w:b/>
                <w:bCs/>
                <w:spacing w:val="-6"/>
                <w:sz w:val="20"/>
                <w:szCs w:val="20"/>
              </w:rPr>
              <w:t>3.  Kommunikációs és civilizációs ismeretek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Közelmúltban   történt   vagy   a   közeli   jövőben   bekövetkező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esemény elmesélése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Általános napirend ismertetése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Utazásról   beszámoló   megírása,    képeslap,   egyszerűbb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levél megfogalmazása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Közlekedéssel, utazással kapcsolatos okmányok kitöltése </w:t>
            </w:r>
          </w:p>
          <w:p w:rsidR="00C70E2B" w:rsidRPr="009230E3"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Beszélgetés az időjárásról </w:t>
            </w:r>
          </w:p>
          <w:p w:rsidR="00C70E2B" w:rsidRPr="00193608" w:rsidRDefault="00C70E2B" w:rsidP="009230E3">
            <w:pPr>
              <w:pStyle w:val="Standard"/>
              <w:rPr>
                <w:rFonts w:ascii="Palatino Linotype" w:hAnsi="Palatino Linotype" w:cs="Palatino Linotype"/>
                <w:spacing w:val="-6"/>
                <w:sz w:val="20"/>
                <w:szCs w:val="20"/>
              </w:rPr>
            </w:pPr>
            <w:r w:rsidRPr="009230E3">
              <w:rPr>
                <w:rFonts w:ascii="Palatino Linotype" w:hAnsi="Palatino Linotype" w:cs="Palatino Linotype"/>
                <w:spacing w:val="-6"/>
                <w:sz w:val="20"/>
                <w:szCs w:val="20"/>
              </w:rPr>
              <w:t>● Olaszország társadalmi, éghajlati jellemzői</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75/50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75/50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7.4</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sidRPr="00193608">
        <w:rPr>
          <w:rFonts w:ascii="Palatino Linotype" w:hAnsi="Palatino Linotype" w:cs="Palatino Linotype"/>
          <w:b/>
          <w:bCs/>
          <w:lang w:val="fr-FR" w:eastAsia="nl-NL"/>
        </w:rPr>
        <w:t>7.</w:t>
      </w:r>
      <w:r>
        <w:rPr>
          <w:rFonts w:ascii="Palatino Linotype" w:hAnsi="Palatino Linotype" w:cs="Palatino Linotype"/>
          <w:b/>
          <w:bCs/>
          <w:lang w:val="fr-FR" w:eastAsia="nl-NL"/>
        </w:rPr>
        <w:t>5</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8C63AF">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B1-1</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B1-1 szintnek megfelelő általános  nyelvi készségek, kompetenciák megszerzése. A  tananyagegység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9230E3">
            <w:pPr>
              <w:spacing w:before="60" w:after="60" w:line="240" w:lineRule="auto"/>
              <w:rPr>
                <w:rFonts w:ascii="Palatino Linotype" w:hAnsi="Palatino Linotype" w:cs="Palatino Linotype"/>
                <w:b/>
                <w:bCs/>
                <w:spacing w:val="-6"/>
                <w:sz w:val="20"/>
                <w:szCs w:val="20"/>
                <w:lang w:eastAsia="nl-NL"/>
              </w:rPr>
            </w:pP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1.  Nyelvtani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Imperfetto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A futuro anteriore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Jövő  idejű  alakok képzése, használata  (Futuro semplice és  futuro</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anteriore)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Módhatározók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Melléknév középfokának, felsőfokának képzése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Összehasonlító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2.  Témakörök és szókincs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Élelmiszerek, étkezések, receptek, étlapok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Családi események, ünnepek leírása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Szokások, hagyományok ismertetése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Média, televízió, internet használata, előnyei, hátrányai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3.  Kommunikációs és civilizációs ismeretek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Múltbeli események ismertetése, elmesélése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Jövőbeni tervek ismertetése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Összehasonlító vélemény kialakítása, bemutatása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Olasz és magyar étkezési szokások összehasonlítása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Éttermi rendelés, reklamáció </w:t>
            </w:r>
          </w:p>
          <w:p w:rsidR="00C70E2B"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Olasz és magyar ünnepek, szokások összehasonlítása</w:t>
            </w:r>
          </w:p>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7.5</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sidRPr="00193608">
        <w:rPr>
          <w:rFonts w:ascii="Palatino Linotype" w:hAnsi="Palatino Linotype" w:cs="Palatino Linotype"/>
          <w:b/>
          <w:bCs/>
          <w:lang w:val="fr-FR" w:eastAsia="nl-NL"/>
        </w:rPr>
        <w:t>7.</w:t>
      </w:r>
      <w:r>
        <w:rPr>
          <w:rFonts w:ascii="Palatino Linotype" w:hAnsi="Palatino Linotype" w:cs="Palatino Linotype"/>
          <w:b/>
          <w:bCs/>
          <w:lang w:val="fr-FR" w:eastAsia="nl-NL"/>
        </w:rPr>
        <w:t>6</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412F46">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B1-2</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B1-2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9230E3">
            <w:pPr>
              <w:spacing w:before="60" w:after="60" w:line="240" w:lineRule="auto"/>
              <w:rPr>
                <w:rFonts w:ascii="Palatino Linotype" w:hAnsi="Palatino Linotype" w:cs="Palatino Linotype"/>
                <w:b/>
                <w:bCs/>
                <w:spacing w:val="-6"/>
                <w:sz w:val="20"/>
                <w:szCs w:val="20"/>
                <w:lang w:eastAsia="nl-NL"/>
              </w:rPr>
            </w:pP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1.  Nyelvtani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Trapassato prossimo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Passato prossimo / imperfetto / trapassato prossimo használatának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összehasonlítása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Feltételes mód jelen idejű alakjainak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Vonatkozó névmások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Ok‐okozati viszony kifejezése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Célhatározói, magyarázó mellékmondatok képzése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2.  Témakörök és szókincs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Egészség, betegség, orvosi ellátás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Szabadidős tevékenységek leírása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Egészséges életmód, káros  szenvedélyek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Sporttevékenységek, sportrendezvények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Lakókörnyezet, természeti környezet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Öltözködés, ruházkodás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3.  Kommunikációs és civilizációs ismeretek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Múltbeli események részletes ismertetése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Múltbeli szokások leírása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Önálló témakifejtés képek alapján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Egészségi állapot leírása,  kommunikáció az orvosi rendelőben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Olasz  és  magyar  életmód,  életvitel,  életkörülmények </w:t>
            </w:r>
          </w:p>
          <w:p w:rsidR="00C70E2B"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összehasonlítása</w:t>
            </w:r>
          </w:p>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90/90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7.6</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7.7</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8C63AF">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B2-1</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D977C0">
            <w:pPr>
              <w:pStyle w:val="Standard"/>
              <w:rPr>
                <w:rFonts w:ascii="Palatino Linotype" w:hAnsi="Palatino Linotype" w:cs="Palatino Linotype"/>
                <w:spacing w:val="-6"/>
                <w:sz w:val="20"/>
                <w:szCs w:val="20"/>
              </w:rPr>
            </w:pPr>
          </w:p>
          <w:p w:rsidR="00C70E2B" w:rsidRDefault="00C70E2B" w:rsidP="00D977C0">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B2-1 szintnek megfelelő általános  nyelvi készségek, kompetenciák megszerzése. A tananyagegység tartalmi részében megjelölt szókincs, témakörök és civilizációs ismertetek elsajátítása.</w:t>
            </w:r>
          </w:p>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9230E3">
            <w:pPr>
              <w:spacing w:before="60" w:after="60" w:line="240" w:lineRule="auto"/>
              <w:rPr>
                <w:rFonts w:ascii="Palatino Linotype" w:hAnsi="Palatino Linotype" w:cs="Palatino Linotype"/>
                <w:b/>
                <w:bCs/>
                <w:spacing w:val="-6"/>
                <w:sz w:val="20"/>
                <w:szCs w:val="20"/>
                <w:lang w:eastAsia="nl-NL"/>
              </w:rPr>
            </w:pP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1.  Nyelvtani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A passato remoto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A trapassato remoto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Igeidő‐egyeztetési szabályok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Időhatározók a múlt idejű mondatokban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Az   il   che ;   colui   che ;   coloro   che   vonatkozó   névmási   alakok</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Passzív szerkezet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2.  Témakörök és szókincs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Városok és vidék összehasonlítása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Környezeti problémák, környezetvédelem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Házi  munkák, családi munkamegosztás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Olvasás: könyvek, olvasmányok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Múzeumok, kulturális programok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Televízió‐ és rádióműsorok leírása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3.  Kommunikációs és civilizációs ismeretek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Jövőre vonatkozó szándékok, tervek kifejezése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Egyetértés, ellenvetés kifejezése, érvelés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Tanácsadás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Értékítélet, problémák értékelése </w:t>
            </w:r>
          </w:p>
          <w:p w:rsidR="00C70E2B"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Hivatalos levél megfogalmazása, ügyintézés</w:t>
            </w:r>
          </w:p>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7.7</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7.8</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412F46">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B2-2</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D977C0">
            <w:pPr>
              <w:pStyle w:val="Standard"/>
              <w:rPr>
                <w:rFonts w:ascii="Palatino Linotype" w:hAnsi="Palatino Linotype" w:cs="Palatino Linotype"/>
                <w:spacing w:val="-6"/>
                <w:sz w:val="20"/>
                <w:szCs w:val="20"/>
              </w:rPr>
            </w:pPr>
          </w:p>
          <w:p w:rsidR="00C70E2B" w:rsidRDefault="00C70E2B" w:rsidP="00D977C0">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B2-2 szintnek megfelelő általános  nyelvi készségek, kompetenciák megszerzése. A tananyagegység  tartalmi részében megjelölt szókincs, témakörök és civilizációs ismertetek elsajátítása.</w:t>
            </w:r>
          </w:p>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9230E3">
            <w:pPr>
              <w:spacing w:before="60" w:after="60" w:line="240" w:lineRule="auto"/>
              <w:rPr>
                <w:rFonts w:ascii="Palatino Linotype" w:hAnsi="Palatino Linotype" w:cs="Palatino Linotype"/>
                <w:b/>
                <w:bCs/>
                <w:spacing w:val="-6"/>
                <w:sz w:val="20"/>
                <w:szCs w:val="20"/>
                <w:lang w:eastAsia="nl-NL"/>
              </w:rPr>
            </w:pP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1.  Nyelvtani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Függő beszéd képzése,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Igei körülíró szerkezetek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jelen idejű alakjainak képzése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használata főmondatban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használata személytelen szerkezetek után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használata érzelmet kifejező igék után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2.  Témakörök és szókincs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Generációs problémák, családi viszonyok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Társadalmi problémák, munkanélküliség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Fiatalok problémái: munkakeresés, párválasztás, önálló életvitel</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Internet előnyei, hátrányai, veszélyei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Közösségi média használata, veszélyei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3.  Kommunikációs és civilizációs ismeretek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A valószínűség kifejezése, bizonyosság, bizonytalanság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Érzelmek, indulatok, öröm, bánat,  csodálkozás kifejezése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Érdeklődési kör ismertetése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Problémakifejtés,   általános    nézőpont,   személyes   vélemény</w:t>
            </w:r>
          </w:p>
          <w:p w:rsidR="00C70E2B"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bemutatása, ütköztetése</w:t>
            </w:r>
          </w:p>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72/48</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72/48</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7.8</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7.9</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8C6FCD" w:rsidRDefault="00C70E2B" w:rsidP="00412F46">
            <w:pPr>
              <w:spacing w:before="60" w:after="60" w:line="240" w:lineRule="auto"/>
              <w:rPr>
                <w:rFonts w:ascii="Palatino Linotype" w:hAnsi="Palatino Linotype" w:cs="Palatino Linotype"/>
                <w:b/>
                <w:bCs/>
                <w:spacing w:val="-6"/>
                <w:sz w:val="20"/>
                <w:szCs w:val="20"/>
                <w:lang w:eastAsia="nl-NL"/>
              </w:rPr>
            </w:pPr>
            <w:r w:rsidRPr="008C6FCD">
              <w:rPr>
                <w:rFonts w:ascii="Palatino Linotype" w:hAnsi="Palatino Linotype" w:cs="Palatino Linotype"/>
                <w:b/>
                <w:bCs/>
                <w:spacing w:val="-6"/>
                <w:sz w:val="20"/>
                <w:szCs w:val="20"/>
                <w:lang w:eastAsia="nl-NL"/>
              </w:rPr>
              <w:t>B2-3</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B1-3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1.  Nyelvtani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passato képzése és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imperfetto képzése és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trapassato képzése és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Congiuntivo alakjainak összefoglalása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Igeidők egyeztetése congiuntivo használata esetén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Magari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Főnévi igenévvel képzett szerkezetek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Feltételes mód múlt idejének képzése és használata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Feltételes  mondatokban az  igeidők  és  igemódok  használatának</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szabályai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2.  Témakörök és szókincs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Öltözködés, divat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Kultúra: szabadidő eltöltése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Kultúra: hagyományaink, kulturális értékeink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Szolgáltatások,  vendéglátás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Bank, autószerelő, szálloda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Sport, mozgás, tömegsport, versenysport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xml:space="preserve"> </w:t>
            </w:r>
          </w:p>
          <w:p w:rsidR="00C70E2B" w:rsidRPr="009230E3" w:rsidRDefault="00C70E2B" w:rsidP="009230E3">
            <w:pPr>
              <w:spacing w:before="60" w:after="60" w:line="240" w:lineRule="auto"/>
              <w:rPr>
                <w:rFonts w:ascii="Palatino Linotype" w:hAnsi="Palatino Linotype" w:cs="Palatino Linotype"/>
                <w:b/>
                <w:bCs/>
                <w:spacing w:val="-6"/>
                <w:sz w:val="20"/>
                <w:szCs w:val="20"/>
                <w:lang w:eastAsia="nl-NL"/>
              </w:rPr>
            </w:pPr>
            <w:r w:rsidRPr="009230E3">
              <w:rPr>
                <w:rFonts w:ascii="Palatino Linotype" w:hAnsi="Palatino Linotype" w:cs="Palatino Linotype"/>
                <w:b/>
                <w:bCs/>
                <w:spacing w:val="-6"/>
                <w:sz w:val="20"/>
                <w:szCs w:val="20"/>
                <w:lang w:eastAsia="nl-NL"/>
              </w:rPr>
              <w:t>3.  Kommunikációs és civilizációs ismeretek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Érzelmek kifejezése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Indulatok, harag, felháborodás kifejezése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Jövőbeli és múltbeli bizonytalanság kifejezése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Különböző nyelvi regiszterek beazonosítása, felismerése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Hosszabb beszámolók, esszék írása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Hivatalos levelek megfogalmazása </w:t>
            </w:r>
          </w:p>
          <w:p w:rsidR="00C70E2B" w:rsidRPr="009230E3"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Híres olasz történelmi személyiségek, városok </w:t>
            </w:r>
          </w:p>
          <w:p w:rsidR="00C70E2B" w:rsidRPr="00193608" w:rsidRDefault="00C70E2B" w:rsidP="009230E3">
            <w:pPr>
              <w:spacing w:before="60" w:after="60" w:line="240" w:lineRule="auto"/>
              <w:rPr>
                <w:rFonts w:ascii="Palatino Linotype" w:hAnsi="Palatino Linotype" w:cs="Palatino Linotype"/>
                <w:spacing w:val="-6"/>
                <w:sz w:val="20"/>
                <w:szCs w:val="20"/>
                <w:lang w:eastAsia="nl-NL"/>
              </w:rPr>
            </w:pPr>
            <w:r w:rsidRPr="009230E3">
              <w:rPr>
                <w:rFonts w:ascii="Palatino Linotype" w:hAnsi="Palatino Linotype" w:cs="Palatino Linotype"/>
                <w:spacing w:val="-6"/>
                <w:sz w:val="20"/>
                <w:szCs w:val="20"/>
                <w:lang w:eastAsia="nl-NL"/>
              </w:rPr>
              <w:t>●  Róma látnivalói, műemlékei</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84/56</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84/56</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7.9</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7.10</w:t>
      </w:r>
      <w:r w:rsidRPr="00193608">
        <w:rPr>
          <w:rFonts w:ascii="Palatino Linotype" w:hAnsi="Palatino Linotype" w:cs="Palatino Linotype"/>
          <w:b/>
          <w:bCs/>
          <w:lang w:val="fr-FR" w:eastAsia="nl-NL"/>
        </w:rPr>
        <w:t>. Tananyagegység</w:t>
      </w: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1843"/>
        <w:gridCol w:w="4536"/>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.1.</w:t>
            </w:r>
          </w:p>
        </w:tc>
        <w:tc>
          <w:tcPr>
            <w:tcW w:w="1843"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520" w:type="dxa"/>
            <w:gridSpan w:val="2"/>
            <w:shd w:val="clear" w:color="auto" w:fill="FFFFFF"/>
          </w:tcPr>
          <w:p w:rsidR="00C70E2B" w:rsidRPr="00193608" w:rsidRDefault="00C70E2B" w:rsidP="00412F46">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B2-4</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.2.</w:t>
            </w:r>
          </w:p>
        </w:tc>
        <w:tc>
          <w:tcPr>
            <w:tcW w:w="1843"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520" w:type="dxa"/>
            <w:gridSpan w:val="2"/>
            <w:shd w:val="clear" w:color="auto" w:fill="FFFFFF"/>
          </w:tcPr>
          <w:p w:rsidR="00C70E2B" w:rsidRPr="00193608" w:rsidRDefault="00C70E2B" w:rsidP="007B19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B2-4 szintnek megfelelő általános  nyelvi készségek, kompetenciák megszerzése. A tananyagegység  tartalmi részében megjelölt szókincs, témakörök és civilizációs ismertetek elsajátítása.</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.3.</w:t>
            </w:r>
          </w:p>
        </w:tc>
        <w:tc>
          <w:tcPr>
            <w:tcW w:w="1843"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520" w:type="dxa"/>
            <w:gridSpan w:val="2"/>
            <w:shd w:val="clear" w:color="auto" w:fill="FFFFFF"/>
          </w:tcPr>
          <w:p w:rsidR="00C70E2B" w:rsidRPr="007B1946" w:rsidRDefault="00C70E2B" w:rsidP="009230E3">
            <w:pPr>
              <w:spacing w:after="0" w:line="240" w:lineRule="auto"/>
              <w:rPr>
                <w:rFonts w:ascii="Palatino Linotype" w:hAnsi="Palatino Linotype" w:cs="Palatino Linotype"/>
                <w:b/>
                <w:bCs/>
                <w:spacing w:val="-6"/>
                <w:sz w:val="18"/>
                <w:szCs w:val="18"/>
                <w:lang w:eastAsia="nl-NL"/>
              </w:rPr>
            </w:pPr>
            <w:r w:rsidRPr="007B1946">
              <w:rPr>
                <w:rFonts w:ascii="Palatino Linotype" w:hAnsi="Palatino Linotype" w:cs="Palatino Linotype"/>
                <w:b/>
                <w:bCs/>
                <w:spacing w:val="-6"/>
                <w:sz w:val="18"/>
                <w:szCs w:val="18"/>
                <w:lang w:eastAsia="nl-NL"/>
              </w:rPr>
              <w:t>1.  Nyelvtani szerkezetek</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Az  igeidők  rendszerének áttekintése: 5  múlt  idő,  1  jelen  idő,  2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jövő idő megfelelő használata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Feltételes  mód  és  kötőmód  használatának áttekintése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Módbeli segédigék. Tanács, jelen és múltbeli képességek, tiltás  és kötelesség,  engedély,  lehetségesség,  következtetés.    Jelen,  múlt igeidőkben és passzívban.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Szenvedő szerkezet használata minden igeidőben és igemódban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Kötőszavak ismerete és megfelelő használata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Vonatkozói mellékmondatok használata </w:t>
            </w:r>
          </w:p>
          <w:p w:rsidR="00C70E2B" w:rsidRPr="007B1946" w:rsidRDefault="00C70E2B" w:rsidP="007B1946">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Műveltető szerkezet </w:t>
            </w:r>
            <w:r>
              <w:rPr>
                <w:rFonts w:ascii="Palatino Linotype" w:hAnsi="Palatino Linotype" w:cs="Palatino Linotype"/>
                <w:spacing w:val="-6"/>
                <w:sz w:val="18"/>
                <w:szCs w:val="18"/>
                <w:lang w:eastAsia="nl-NL"/>
              </w:rPr>
              <w:t xml:space="preserve">         </w:t>
            </w:r>
            <w:r w:rsidRPr="007B1946">
              <w:rPr>
                <w:rFonts w:ascii="Palatino Linotype" w:hAnsi="Palatino Linotype" w:cs="Palatino Linotype"/>
                <w:spacing w:val="-6"/>
                <w:sz w:val="18"/>
                <w:szCs w:val="18"/>
                <w:lang w:eastAsia="nl-NL"/>
              </w:rPr>
              <w:t>●  Függő beszéd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A Gerundio semplice képzése és használata mondatrövidítés esetén</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A Gerundio composto képzése és használata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Az Infinito presente és passato képzése és használata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A Participio presente és passato képzése és használata </w:t>
            </w:r>
          </w:p>
          <w:p w:rsidR="00C70E2B" w:rsidRPr="007B1946" w:rsidRDefault="00C70E2B" w:rsidP="009230E3">
            <w:pPr>
              <w:spacing w:after="0" w:line="240" w:lineRule="auto"/>
              <w:rPr>
                <w:rFonts w:ascii="Palatino Linotype" w:hAnsi="Palatino Linotype" w:cs="Palatino Linotype"/>
                <w:b/>
                <w:bCs/>
                <w:spacing w:val="-6"/>
                <w:sz w:val="18"/>
                <w:szCs w:val="18"/>
                <w:lang w:eastAsia="nl-NL"/>
              </w:rPr>
            </w:pPr>
            <w:r w:rsidRPr="007B1946">
              <w:rPr>
                <w:rFonts w:ascii="Palatino Linotype" w:hAnsi="Palatino Linotype" w:cs="Palatino Linotype"/>
                <w:spacing w:val="-6"/>
                <w:sz w:val="18"/>
                <w:szCs w:val="18"/>
                <w:lang w:eastAsia="nl-NL"/>
              </w:rPr>
              <w:t xml:space="preserve"> </w:t>
            </w:r>
            <w:r w:rsidRPr="007B1946">
              <w:rPr>
                <w:rFonts w:ascii="Palatino Linotype" w:hAnsi="Palatino Linotype" w:cs="Palatino Linotype"/>
                <w:b/>
                <w:bCs/>
                <w:spacing w:val="-6"/>
                <w:sz w:val="18"/>
                <w:szCs w:val="18"/>
                <w:lang w:eastAsia="nl-NL"/>
              </w:rPr>
              <w:t>2.  Témakörök és szókincs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●Saját  maga és  család  bemutatása,  rokoni viszonyok, generációs problémák  ismertetése,  fiatalok  helyzete,  problémái,  családok helyzete a társadalmon belül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●Az otthon és a szűkebb környezet bemutatása, lakáskérdés, tágabb környezetünk, </w:t>
            </w:r>
            <w:r>
              <w:rPr>
                <w:rFonts w:ascii="Palatino Linotype" w:hAnsi="Palatino Linotype" w:cs="Palatino Linotype"/>
                <w:spacing w:val="-6"/>
                <w:sz w:val="18"/>
                <w:szCs w:val="18"/>
                <w:lang w:eastAsia="nl-NL"/>
              </w:rPr>
              <w:t xml:space="preserve"> </w:t>
            </w:r>
            <w:r w:rsidRPr="007B1946">
              <w:rPr>
                <w:rFonts w:ascii="Palatino Linotype" w:hAnsi="Palatino Linotype" w:cs="Palatino Linotype"/>
                <w:spacing w:val="-6"/>
                <w:sz w:val="18"/>
                <w:szCs w:val="18"/>
                <w:lang w:eastAsia="nl-NL"/>
              </w:rPr>
              <w:t>természeti kérdések, környezetvédelmi problémák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●A munka világa, a napi tevékenység, elhelyezkedési lehetőségek,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munkanélküliség, karrier, család és munka összeegyeztetése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●A tanulás világa, oktatási rendszer, nyelvtanulás jelentősége, tanulás külföldön,  ösztöndíjak,  egész életen át tartó tanulás, továbbképzés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●Kapcsolatok más  emberekkel, magánélet, közélet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Szabadidő eltöltésének aktív és p asszív formái, szórakozás, kultúra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w:t>
            </w:r>
            <w:r>
              <w:rPr>
                <w:rFonts w:ascii="Palatino Linotype" w:hAnsi="Palatino Linotype" w:cs="Palatino Linotype"/>
                <w:spacing w:val="-6"/>
                <w:sz w:val="18"/>
                <w:szCs w:val="18"/>
                <w:lang w:eastAsia="nl-NL"/>
              </w:rPr>
              <w:t xml:space="preserve"> </w:t>
            </w:r>
            <w:r w:rsidRPr="007B1946">
              <w:rPr>
                <w:rFonts w:ascii="Palatino Linotype" w:hAnsi="Palatino Linotype" w:cs="Palatino Linotype"/>
                <w:spacing w:val="-6"/>
                <w:sz w:val="18"/>
                <w:szCs w:val="18"/>
                <w:lang w:eastAsia="nl-NL"/>
              </w:rPr>
              <w:t>Egészség,  egészségmegőrzés, sport,  egészséges  életmód,  orvosi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ellátás,  alternatív  gyógymódok, természetgyógyászat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w:t>
            </w:r>
            <w:r>
              <w:rPr>
                <w:rFonts w:ascii="Palatino Linotype" w:hAnsi="Palatino Linotype" w:cs="Palatino Linotype"/>
                <w:spacing w:val="-6"/>
                <w:sz w:val="18"/>
                <w:szCs w:val="18"/>
                <w:lang w:eastAsia="nl-NL"/>
              </w:rPr>
              <w:t xml:space="preserve"> </w:t>
            </w:r>
            <w:r w:rsidRPr="007B1946">
              <w:rPr>
                <w:rFonts w:ascii="Palatino Linotype" w:hAnsi="Palatino Linotype" w:cs="Palatino Linotype"/>
                <w:spacing w:val="-6"/>
                <w:sz w:val="18"/>
                <w:szCs w:val="18"/>
                <w:lang w:eastAsia="nl-NL"/>
              </w:rPr>
              <w:t>Vásárlás,  szolgáltatások,  fogyasztói  társadalom jellemzői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Utazás külföldre, belföldre, ügyintézés, közlekedés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Étkezés, étkezési szokások           ● Kommunikáció, média </w:t>
            </w:r>
          </w:p>
          <w:p w:rsidR="00C70E2B" w:rsidRPr="007B1946" w:rsidRDefault="00C70E2B" w:rsidP="009230E3">
            <w:pPr>
              <w:spacing w:after="0" w:line="240" w:lineRule="auto"/>
              <w:rPr>
                <w:rFonts w:ascii="Palatino Linotype" w:hAnsi="Palatino Linotype" w:cs="Palatino Linotype"/>
                <w:b/>
                <w:bCs/>
                <w:spacing w:val="-6"/>
                <w:sz w:val="18"/>
                <w:szCs w:val="18"/>
                <w:lang w:eastAsia="nl-NL"/>
              </w:rPr>
            </w:pPr>
            <w:r w:rsidRPr="007B1946">
              <w:rPr>
                <w:rFonts w:ascii="Palatino Linotype" w:hAnsi="Palatino Linotype" w:cs="Palatino Linotype"/>
                <w:spacing w:val="-6"/>
                <w:sz w:val="18"/>
                <w:szCs w:val="18"/>
                <w:lang w:eastAsia="nl-NL"/>
              </w:rPr>
              <w:t> </w:t>
            </w:r>
            <w:r w:rsidRPr="007B1946">
              <w:rPr>
                <w:rFonts w:ascii="Palatino Linotype" w:hAnsi="Palatino Linotype" w:cs="Palatino Linotype"/>
                <w:b/>
                <w:bCs/>
                <w:spacing w:val="-6"/>
                <w:sz w:val="18"/>
                <w:szCs w:val="18"/>
                <w:lang w:eastAsia="nl-NL"/>
              </w:rPr>
              <w:t>3.  Kommunikációs és civilizációs ismeretek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Ellentétek, célok, következtetések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Egyetértés, egyet nem értés kifejezése,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A  valószínűség  fokainak,  a  bizonyosság,  a  bizonytalanság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Megengedés, kötelezettség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●Vágyak, szükségletek, szándékok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●Aggodalom, bosszúság, közöny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●Parancs, utasítás, kérés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Javaslat, bátorítás, meggyőzés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 Vád,  védekezés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w:t>
            </w:r>
            <w:r>
              <w:rPr>
                <w:rFonts w:ascii="Palatino Linotype" w:hAnsi="Palatino Linotype" w:cs="Palatino Linotype"/>
                <w:spacing w:val="-6"/>
                <w:sz w:val="18"/>
                <w:szCs w:val="18"/>
                <w:lang w:eastAsia="nl-NL"/>
              </w:rPr>
              <w:t xml:space="preserve"> </w:t>
            </w:r>
            <w:r w:rsidRPr="007B1946">
              <w:rPr>
                <w:rFonts w:ascii="Palatino Linotype" w:hAnsi="Palatino Linotype" w:cs="Palatino Linotype"/>
                <w:spacing w:val="-6"/>
                <w:sz w:val="18"/>
                <w:szCs w:val="18"/>
                <w:lang w:eastAsia="nl-NL"/>
              </w:rPr>
              <w:t>Vélemény‐nyilvánítás  írásbeli kifejezőeszközei </w:t>
            </w:r>
          </w:p>
          <w:p w:rsidR="00C70E2B" w:rsidRPr="007B1946" w:rsidRDefault="00C70E2B" w:rsidP="009230E3">
            <w:pPr>
              <w:spacing w:after="0" w:line="240" w:lineRule="auto"/>
              <w:rPr>
                <w:rFonts w:ascii="Palatino Linotype" w:hAnsi="Palatino Linotype" w:cs="Palatino Linotype"/>
                <w:spacing w:val="-6"/>
                <w:sz w:val="18"/>
                <w:szCs w:val="18"/>
                <w:lang w:eastAsia="nl-NL"/>
              </w:rPr>
            </w:pPr>
            <w:r w:rsidRPr="007B1946">
              <w:rPr>
                <w:rFonts w:ascii="Palatino Linotype" w:hAnsi="Palatino Linotype" w:cs="Palatino Linotype"/>
                <w:spacing w:val="-6"/>
                <w:sz w:val="18"/>
                <w:szCs w:val="18"/>
                <w:lang w:eastAsia="nl-NL"/>
              </w:rPr>
              <w:t>●</w:t>
            </w:r>
            <w:r>
              <w:rPr>
                <w:rFonts w:ascii="Palatino Linotype" w:hAnsi="Palatino Linotype" w:cs="Palatino Linotype"/>
                <w:spacing w:val="-6"/>
                <w:sz w:val="18"/>
                <w:szCs w:val="18"/>
                <w:lang w:eastAsia="nl-NL"/>
              </w:rPr>
              <w:t xml:space="preserve"> </w:t>
            </w:r>
            <w:r w:rsidRPr="007B1946">
              <w:rPr>
                <w:rFonts w:ascii="Palatino Linotype" w:hAnsi="Palatino Linotype" w:cs="Palatino Linotype"/>
                <w:spacing w:val="-6"/>
                <w:sz w:val="18"/>
                <w:szCs w:val="18"/>
                <w:lang w:eastAsia="nl-NL"/>
              </w:rPr>
              <w:t>Információ‐  és  magyarázatkérés,  ‐adás  írásbeli kifejezőeszközei </w:t>
            </w:r>
          </w:p>
          <w:p w:rsidR="00C70E2B" w:rsidRPr="006C507D" w:rsidRDefault="00C70E2B" w:rsidP="007B1946">
            <w:pPr>
              <w:spacing w:after="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18"/>
                <w:szCs w:val="18"/>
                <w:lang w:eastAsia="nl-NL"/>
              </w:rPr>
              <w:t>●  E‐mail,  fax,  esszé,  pályázat,  életrajz,  beszámoló írása</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.4.</w:t>
            </w:r>
          </w:p>
        </w:tc>
        <w:tc>
          <w:tcPr>
            <w:tcW w:w="1843"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520"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.5.</w:t>
            </w:r>
          </w:p>
        </w:tc>
        <w:tc>
          <w:tcPr>
            <w:tcW w:w="1843" w:type="dxa"/>
            <w:shd w:val="pct10" w:color="auto" w:fill="auto"/>
          </w:tcPr>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w:t>
            </w:r>
            <w:r>
              <w:rPr>
                <w:rFonts w:ascii="Palatino Linotype" w:hAnsi="Palatino Linotype" w:cs="Palatino Linotype"/>
                <w:sz w:val="20"/>
                <w:szCs w:val="20"/>
                <w:lang w:eastAsia="nl-NL"/>
              </w:rPr>
              <w:t>.</w:t>
            </w:r>
            <w:r w:rsidRPr="00193608">
              <w:rPr>
                <w:rFonts w:ascii="Palatino Linotype" w:hAnsi="Palatino Linotype" w:cs="Palatino Linotype"/>
                <w:sz w:val="20"/>
                <w:szCs w:val="20"/>
                <w:lang w:eastAsia="nl-NL"/>
              </w:rPr>
              <w:t xml:space="preserve"> órák száma</w:t>
            </w:r>
          </w:p>
        </w:tc>
        <w:tc>
          <w:tcPr>
            <w:tcW w:w="6520"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.6.</w:t>
            </w:r>
          </w:p>
        </w:tc>
        <w:tc>
          <w:tcPr>
            <w:tcW w:w="1843" w:type="dxa"/>
            <w:shd w:val="pct10" w:color="auto" w:fill="auto"/>
          </w:tcPr>
          <w:p w:rsidR="00C70E2B" w:rsidRPr="00193608" w:rsidRDefault="00C70E2B" w:rsidP="007B1946">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w:t>
            </w:r>
            <w:r>
              <w:rPr>
                <w:rFonts w:ascii="Palatino Linotype" w:hAnsi="Palatino Linotype" w:cs="Palatino Linotype"/>
                <w:sz w:val="20"/>
                <w:szCs w:val="20"/>
                <w:lang w:eastAsia="nl-NL"/>
              </w:rPr>
              <w:t>. órák s</w:t>
            </w:r>
            <w:r w:rsidRPr="00193608">
              <w:rPr>
                <w:rFonts w:ascii="Palatino Linotype" w:hAnsi="Palatino Linotype" w:cs="Palatino Linotype"/>
                <w:sz w:val="20"/>
                <w:szCs w:val="20"/>
                <w:lang w:eastAsia="nl-NL"/>
              </w:rPr>
              <w:t>záma</w:t>
            </w:r>
          </w:p>
        </w:tc>
        <w:tc>
          <w:tcPr>
            <w:tcW w:w="6520"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7.10</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7.11</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523E96" w:rsidRDefault="00C70E2B" w:rsidP="00412F46">
            <w:pPr>
              <w:spacing w:before="60" w:after="60" w:line="240" w:lineRule="auto"/>
              <w:rPr>
                <w:rFonts w:ascii="Palatino Linotype" w:hAnsi="Palatino Linotype" w:cs="Palatino Linotype"/>
                <w:b/>
                <w:bCs/>
                <w:spacing w:val="-6"/>
                <w:sz w:val="20"/>
                <w:szCs w:val="20"/>
                <w:lang w:eastAsia="nl-NL"/>
              </w:rPr>
            </w:pPr>
            <w:r w:rsidRPr="00523E96">
              <w:rPr>
                <w:rFonts w:ascii="Palatino Linotype" w:hAnsi="Palatino Linotype" w:cs="Palatino Linotype"/>
                <w:b/>
                <w:bCs/>
                <w:spacing w:val="-6"/>
                <w:sz w:val="20"/>
                <w:szCs w:val="20"/>
                <w:lang w:eastAsia="nl-NL"/>
              </w:rPr>
              <w:t>C1-1</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D977C0">
            <w:pPr>
              <w:pStyle w:val="Standard"/>
              <w:rPr>
                <w:rFonts w:ascii="Palatino Linotype" w:hAnsi="Palatino Linotype" w:cs="Palatino Linotype"/>
                <w:spacing w:val="-6"/>
                <w:sz w:val="20"/>
                <w:szCs w:val="20"/>
              </w:rPr>
            </w:pPr>
          </w:p>
          <w:p w:rsidR="00C70E2B" w:rsidRDefault="00C70E2B" w:rsidP="00D977C0">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C1-1 szintnek megfelelő általános  nyelvi készségek, kompetenciák megszerzése. A tananyagegység  tartalmi részében megjelölt szókincs, témakörök és civilizációs ismertetek elsajátítása.</w:t>
            </w:r>
          </w:p>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Az  Indicativo  /  congiuntivo  használatának  rendszerezése,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összegzése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Vonatkozó névmások használatának rendszerezése, összegzése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Szóképzés az olasz nyelvben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Hangsúlyos információk kifejezésének eszközei az olasz nyelvben</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Közösségi hálók, netközösségek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Új médiumok, digitális korszak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Generációk együttélése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Népszokások, kulturális örökség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Gondolatok világos megfogalmazása, gyors verbális reakció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Szóbeli beszámoló, interjúkészítés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Saját álláspont részletes kifejtése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Érvelés   és   számonkérés,   egy   álláspont   világos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bemutatása, részvétel vitában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Érzelmek megfogalmazása </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Olasz népszokások</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7.11</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7.12</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523E96" w:rsidRDefault="00C70E2B" w:rsidP="008C63AF">
            <w:pPr>
              <w:spacing w:before="60" w:after="60" w:line="240" w:lineRule="auto"/>
              <w:rPr>
                <w:rFonts w:ascii="Palatino Linotype" w:hAnsi="Palatino Linotype" w:cs="Palatino Linotype"/>
                <w:b/>
                <w:bCs/>
                <w:spacing w:val="-6"/>
                <w:sz w:val="20"/>
                <w:szCs w:val="20"/>
                <w:lang w:eastAsia="nl-NL"/>
              </w:rPr>
            </w:pPr>
            <w:r w:rsidRPr="00523E96">
              <w:rPr>
                <w:rFonts w:ascii="Palatino Linotype" w:hAnsi="Palatino Linotype" w:cs="Palatino Linotype"/>
                <w:b/>
                <w:bCs/>
                <w:spacing w:val="-6"/>
                <w:sz w:val="20"/>
                <w:szCs w:val="20"/>
                <w:lang w:eastAsia="nl-NL"/>
              </w:rPr>
              <w:t>C1-2</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C1-2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Gerundio  semplice  és  composto  /  infinito  presente  és  passato  / participio  presente  és  passato  képzésének  és</w:t>
            </w:r>
            <w:r>
              <w:rPr>
                <w:rFonts w:ascii="Palatino Linotype" w:hAnsi="Palatino Linotype" w:cs="Palatino Linotype"/>
                <w:spacing w:val="-6"/>
                <w:sz w:val="20"/>
                <w:szCs w:val="20"/>
                <w:lang w:eastAsia="nl-NL"/>
              </w:rPr>
              <w:t xml:space="preserve"> h</w:t>
            </w:r>
            <w:r w:rsidRPr="007B1946">
              <w:rPr>
                <w:rFonts w:ascii="Palatino Linotype" w:hAnsi="Palatino Linotype" w:cs="Palatino Linotype"/>
                <w:spacing w:val="-6"/>
                <w:sz w:val="20"/>
                <w:szCs w:val="20"/>
                <w:lang w:eastAsia="nl-NL"/>
              </w:rPr>
              <w:t>asználatának</w:t>
            </w:r>
            <w:r>
              <w:rPr>
                <w:rFonts w:ascii="Palatino Linotype" w:hAnsi="Palatino Linotype" w:cs="Palatino Linotype"/>
                <w:spacing w:val="-6"/>
                <w:sz w:val="20"/>
                <w:szCs w:val="20"/>
                <w:lang w:eastAsia="nl-NL"/>
              </w:rPr>
              <w:t xml:space="preserve">  </w:t>
            </w:r>
            <w:r w:rsidRPr="007B1946">
              <w:rPr>
                <w:rFonts w:ascii="Palatino Linotype" w:hAnsi="Palatino Linotype" w:cs="Palatino Linotype"/>
                <w:spacing w:val="-6"/>
                <w:sz w:val="20"/>
                <w:szCs w:val="20"/>
                <w:lang w:eastAsia="nl-NL"/>
              </w:rPr>
              <w:t>rendszerezése, összegzése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Szóképzés, szóösszetételek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Congiuntivo  speciális használata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Nyelvi  tabuk,  udvariassági  normák,  nyelvi regiszterek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Találmányok,  gépek,  mobiltelefon,  modern életvitel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Társadalmi problémák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Esélyegyenlőség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Nyelvváltozatok  felismerése, alkalmazása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Komplex  téma  strukturált előadása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Beszámolók  készítése  komplex témáról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Gondolati összefüggések felismerése és közvetítése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Más  személyek  kéréseinek,  utasításainak,   állításainak,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kérdéseinek közvetítése múlt idejű mondatokban </w:t>
            </w:r>
          </w:p>
          <w:p w:rsidR="00C70E2B"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modern  olasz  társadalom  jellemzői, problémái</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72/48</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72/48</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7.12</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7.13</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6C507D" w:rsidRDefault="00C70E2B" w:rsidP="00412F46">
            <w:pPr>
              <w:spacing w:before="60" w:after="60" w:line="240" w:lineRule="auto"/>
              <w:rPr>
                <w:rFonts w:ascii="Palatino Linotype" w:hAnsi="Palatino Linotype" w:cs="Palatino Linotype"/>
                <w:b/>
                <w:bCs/>
                <w:spacing w:val="-6"/>
                <w:sz w:val="20"/>
                <w:szCs w:val="20"/>
                <w:lang w:eastAsia="nl-NL"/>
              </w:rPr>
            </w:pPr>
            <w:r w:rsidRPr="006C507D">
              <w:rPr>
                <w:rFonts w:ascii="Palatino Linotype" w:hAnsi="Palatino Linotype" w:cs="Palatino Linotype"/>
                <w:b/>
                <w:bCs/>
                <w:spacing w:val="-6"/>
                <w:sz w:val="20"/>
                <w:szCs w:val="20"/>
                <w:lang w:eastAsia="nl-NL"/>
              </w:rPr>
              <w:t>C1-3</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C1-3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Igeidő‐egyeztetési szabályok összefoglalása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Az Imperativo összefoglalása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Felkiáltó mondatok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Condizionale összefoglalása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Pénzügyek, bankok, fizetési eszközök, banki szolgáltatások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Globalizáció és hatásai a mindennapjainkra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Környezeti problémák, környezettudatosság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Értékváltás, értékválasztás, etikai kérdések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másság megítélése, tolerancia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Komplex szövegek írása és megértése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Pozitív, negatív, és kritikus álláspont megfogalmazásának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nyelvi eszközei írásban és szóban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Beszélgetős műsorok követése, riportok megértése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szövegek rejtett értelmének a megértése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Személyes és üzleti levelek korrekt megfogalmazása minden </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témában</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84/56</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84/56</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7.13</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7.14</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6C507D" w:rsidRDefault="00C70E2B" w:rsidP="00412F46">
            <w:pPr>
              <w:spacing w:before="60" w:after="60" w:line="240" w:lineRule="auto"/>
              <w:rPr>
                <w:rFonts w:ascii="Palatino Linotype" w:hAnsi="Palatino Linotype" w:cs="Palatino Linotype"/>
                <w:b/>
                <w:bCs/>
                <w:spacing w:val="-6"/>
                <w:sz w:val="20"/>
                <w:szCs w:val="20"/>
                <w:lang w:eastAsia="nl-NL"/>
              </w:rPr>
            </w:pPr>
            <w:r w:rsidRPr="006C507D">
              <w:rPr>
                <w:rFonts w:ascii="Palatino Linotype" w:hAnsi="Palatino Linotype" w:cs="Palatino Linotype"/>
                <w:b/>
                <w:bCs/>
                <w:spacing w:val="-6"/>
                <w:sz w:val="20"/>
                <w:szCs w:val="20"/>
                <w:lang w:eastAsia="nl-NL"/>
              </w:rPr>
              <w:t>C1-4</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C1-4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Szövegszintű nyelvtani szerkezetek áttekintése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Szövegek makroszerkezete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Szövegek  vizsgálata  szociokulturális  szintek  alapján  (formális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/informális, diáknyelvi, régies, bizalmas, stb.)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Stílusrétegek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Anglicizmusok az olasz nyelvben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Művészettörténet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Zene‐, táncművészet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Filmművészet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Városrendezés, építészet, építészeti emlékek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Kulturális emlékezethelyek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Prezentáció készítése általános témában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Szövegalkotás szociokulturális és stiláris jellemzők alapján </w:t>
            </w:r>
          </w:p>
          <w:p w:rsidR="00C70E2B"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w:t>
            </w:r>
            <w:r>
              <w:rPr>
                <w:rFonts w:ascii="Palatino Linotype" w:hAnsi="Palatino Linotype" w:cs="Palatino Linotype"/>
                <w:spacing w:val="-6"/>
                <w:sz w:val="20"/>
                <w:szCs w:val="20"/>
                <w:lang w:eastAsia="nl-NL"/>
              </w:rPr>
              <w:t xml:space="preserve"> </w:t>
            </w:r>
            <w:r w:rsidRPr="007B1946">
              <w:rPr>
                <w:rFonts w:ascii="Palatino Linotype" w:hAnsi="Palatino Linotype" w:cs="Palatino Linotype"/>
                <w:spacing w:val="-6"/>
                <w:sz w:val="20"/>
                <w:szCs w:val="20"/>
                <w:lang w:eastAsia="nl-NL"/>
              </w:rPr>
              <w:t>Olasz festészet, zeneművészet, építészet kiemelkedő személyisége</w:t>
            </w:r>
            <w:r>
              <w:rPr>
                <w:rFonts w:ascii="Palatino Linotype" w:hAnsi="Palatino Linotype" w:cs="Palatino Linotype"/>
                <w:spacing w:val="-6"/>
                <w:sz w:val="20"/>
                <w:szCs w:val="20"/>
                <w:lang w:eastAsia="nl-NL"/>
              </w:rPr>
              <w:t>i</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7.14</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7.15</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111"/>
        <w:gridCol w:w="1984"/>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6C507D" w:rsidRDefault="00C70E2B" w:rsidP="00412F46">
            <w:pPr>
              <w:spacing w:before="60" w:after="60" w:line="240" w:lineRule="auto"/>
              <w:rPr>
                <w:rFonts w:ascii="Palatino Linotype" w:hAnsi="Palatino Linotype" w:cs="Palatino Linotype"/>
                <w:b/>
                <w:bCs/>
                <w:spacing w:val="-6"/>
                <w:sz w:val="20"/>
                <w:szCs w:val="20"/>
                <w:lang w:eastAsia="nl-NL"/>
              </w:rPr>
            </w:pPr>
            <w:r w:rsidRPr="006C507D">
              <w:rPr>
                <w:rFonts w:ascii="Palatino Linotype" w:hAnsi="Palatino Linotype" w:cs="Palatino Linotype"/>
                <w:b/>
                <w:bCs/>
                <w:spacing w:val="-6"/>
                <w:sz w:val="20"/>
                <w:szCs w:val="20"/>
                <w:lang w:eastAsia="nl-NL"/>
              </w:rPr>
              <w:t>C2-1</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C2-1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A   C1   szintig  elsajátított   nyelvtani  szerkezetek  használata,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elmélyítése, finomítása.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Valamennyi társalgási téma szókincsének, kifejezésének ismerete,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használata, árnyalt nyelvi megfogalmazás akár elvont témákban is.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Olaszország történelmének jelentősebb momentumai,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személyiségei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Napjaink társadalmi problémái: szervezett bűnözés,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bevándorlók integrációs problémái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Olasz nyelvű irodalom kiemelkedő művei, alkotói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Szólások és közmondások az olasz nyelvben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Metaforák, szimbólumok értelmezése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Rejtett, vagy átvitt értelmű szövegek értelmezése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Nem verbális kommunikáció eszközei, használatuk az olasz </w:t>
            </w:r>
          </w:p>
          <w:p w:rsidR="00C70E2B"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nyelvi közegben</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60/40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7.15</w:t>
            </w:r>
            <w:r w:rsidRPr="00193608">
              <w:rPr>
                <w:rFonts w:ascii="Palatino Linotype" w:hAnsi="Palatino Linotype" w:cs="Palatino Linotype"/>
                <w:snapToGrid w:val="0"/>
                <w:sz w:val="20"/>
                <w:szCs w:val="20"/>
              </w:rPr>
              <w:t>.7.</w:t>
            </w:r>
          </w:p>
        </w:tc>
        <w:tc>
          <w:tcPr>
            <w:tcW w:w="6379"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984"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7.16</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252"/>
        <w:gridCol w:w="1843"/>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6C507D" w:rsidRDefault="00C70E2B" w:rsidP="00412F46">
            <w:pPr>
              <w:spacing w:before="60" w:after="60" w:line="240" w:lineRule="auto"/>
              <w:rPr>
                <w:rFonts w:ascii="Palatino Linotype" w:hAnsi="Palatino Linotype" w:cs="Palatino Linotype"/>
                <w:b/>
                <w:bCs/>
                <w:spacing w:val="-6"/>
                <w:sz w:val="20"/>
                <w:szCs w:val="20"/>
                <w:lang w:eastAsia="nl-NL"/>
              </w:rPr>
            </w:pPr>
            <w:r w:rsidRPr="006C507D">
              <w:rPr>
                <w:rFonts w:ascii="Palatino Linotype" w:hAnsi="Palatino Linotype" w:cs="Palatino Linotype"/>
                <w:b/>
                <w:bCs/>
                <w:spacing w:val="-6"/>
                <w:sz w:val="20"/>
                <w:szCs w:val="20"/>
                <w:lang w:eastAsia="nl-NL"/>
              </w:rPr>
              <w:t>C2-2</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C2-2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A   C1   szintig  elsajátított   nyelvtani  szerkezetek  használata,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elmélyítése, finomítása.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Valamennyi társalgási téma szókincsének, kifejezésének ismerete,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használata, árnyalt nyelvi megfogalmazás akár elvont témákban is.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Olaszország szerepe az Európai Unióban és a világban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Olasz‐magyar kapcsolatok története, jelenlegi helyzete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Redundancia a mondat megformáltságában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nyomatékosítás és a kiemelés eszközei a mondatokban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sűrítés, tömörítés eszközei a mondatokban </w:t>
            </w:r>
          </w:p>
          <w:p w:rsidR="00C70E2B"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beszélői szándék nyelvi megnyilvánulásai a mondatokban</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84/56</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84/56</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7.16</w:t>
            </w:r>
            <w:r w:rsidRPr="00193608">
              <w:rPr>
                <w:rFonts w:ascii="Palatino Linotype" w:hAnsi="Palatino Linotype" w:cs="Palatino Linotype"/>
                <w:snapToGrid w:val="0"/>
                <w:sz w:val="20"/>
                <w:szCs w:val="20"/>
              </w:rPr>
              <w:t>.7.</w:t>
            </w:r>
          </w:p>
        </w:tc>
        <w:tc>
          <w:tcPr>
            <w:tcW w:w="6520"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843"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p>
    <w:p w:rsidR="00C70E2B" w:rsidRDefault="00C70E2B" w:rsidP="00DF1AC1">
      <w:pPr>
        <w:spacing w:before="240" w:after="120" w:line="240" w:lineRule="auto"/>
        <w:rPr>
          <w:rFonts w:ascii="Palatino Linotype" w:hAnsi="Palatino Linotype" w:cs="Palatino Linotype"/>
          <w:b/>
          <w:bCs/>
          <w:lang w:val="fr-FR" w:eastAsia="nl-NL"/>
        </w:rPr>
      </w:pPr>
      <w:r>
        <w:rPr>
          <w:rFonts w:ascii="Palatino Linotype" w:hAnsi="Palatino Linotype" w:cs="Palatino Linotype"/>
          <w:b/>
          <w:bCs/>
          <w:lang w:val="fr-FR" w:eastAsia="nl-NL"/>
        </w:rPr>
        <w:t>7.17</w:t>
      </w:r>
      <w:r w:rsidRPr="00193608">
        <w:rPr>
          <w:rFonts w:ascii="Palatino Linotype" w:hAnsi="Palatino Linotype" w:cs="Palatino Linotype"/>
          <w:b/>
          <w:bCs/>
          <w:lang w:val="fr-FR" w:eastAsia="nl-NL"/>
        </w:rPr>
        <w:t>. Tananyagegység</w:t>
      </w:r>
    </w:p>
    <w:p w:rsidR="00C70E2B" w:rsidRDefault="00C70E2B" w:rsidP="00DF1AC1">
      <w:pPr>
        <w:spacing w:before="240" w:after="120" w:line="240" w:lineRule="auto"/>
        <w:rPr>
          <w:rFonts w:ascii="Palatino Linotype" w:hAnsi="Palatino Linotype" w:cs="Palatino Linotype"/>
          <w:b/>
          <w:bCs/>
          <w:lang w:val="fr-FR" w:eastAsia="nl-NL"/>
        </w:rPr>
      </w:pP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268"/>
        <w:gridCol w:w="4252"/>
        <w:gridCol w:w="1843"/>
      </w:tblGrid>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.1.</w:t>
            </w:r>
          </w:p>
        </w:tc>
        <w:tc>
          <w:tcPr>
            <w:tcW w:w="2268" w:type="dxa"/>
            <w:shd w:val="pct10" w:color="auto" w:fill="auto"/>
          </w:tcPr>
          <w:p w:rsidR="00C70E2B" w:rsidRPr="00193608" w:rsidRDefault="00C70E2B" w:rsidP="00D72B82">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Megnevezése</w:t>
            </w:r>
            <w:r w:rsidRPr="00193608">
              <w:rPr>
                <w:rFonts w:ascii="Palatino Linotype" w:hAnsi="Palatino Linotype" w:cs="Palatino Linotype"/>
                <w:i/>
                <w:iCs/>
                <w:color w:val="FF0000"/>
                <w:sz w:val="20"/>
                <w:szCs w:val="20"/>
                <w:lang w:val="fr-FR" w:eastAsia="nl-NL"/>
              </w:rPr>
              <w:t xml:space="preserve"> </w:t>
            </w:r>
          </w:p>
        </w:tc>
        <w:tc>
          <w:tcPr>
            <w:tcW w:w="6095" w:type="dxa"/>
            <w:gridSpan w:val="2"/>
            <w:shd w:val="clear" w:color="auto" w:fill="FFFFFF"/>
          </w:tcPr>
          <w:p w:rsidR="00C70E2B" w:rsidRPr="006C507D" w:rsidRDefault="00C70E2B" w:rsidP="00412F46">
            <w:pPr>
              <w:spacing w:before="60" w:after="60" w:line="240" w:lineRule="auto"/>
              <w:rPr>
                <w:rFonts w:ascii="Palatino Linotype" w:hAnsi="Palatino Linotype" w:cs="Palatino Linotype"/>
                <w:b/>
                <w:bCs/>
                <w:spacing w:val="-6"/>
                <w:sz w:val="20"/>
                <w:szCs w:val="20"/>
                <w:lang w:eastAsia="nl-NL"/>
              </w:rPr>
            </w:pPr>
            <w:r w:rsidRPr="006C507D">
              <w:rPr>
                <w:rFonts w:ascii="Palatino Linotype" w:hAnsi="Palatino Linotype" w:cs="Palatino Linotype"/>
                <w:b/>
                <w:bCs/>
                <w:spacing w:val="-6"/>
                <w:sz w:val="20"/>
                <w:szCs w:val="20"/>
                <w:lang w:eastAsia="nl-NL"/>
              </w:rPr>
              <w:t>C2-3</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.2.</w:t>
            </w:r>
          </w:p>
        </w:tc>
        <w:tc>
          <w:tcPr>
            <w:tcW w:w="2268" w:type="dxa"/>
            <w:shd w:val="pct10" w:color="auto" w:fill="auto"/>
          </w:tcPr>
          <w:p w:rsidR="00C70E2B" w:rsidRPr="00193608" w:rsidRDefault="00C70E2B" w:rsidP="008C63AF">
            <w:pPr>
              <w:keepNext/>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Célja</w:t>
            </w:r>
          </w:p>
        </w:tc>
        <w:tc>
          <w:tcPr>
            <w:tcW w:w="6095" w:type="dxa"/>
            <w:gridSpan w:val="2"/>
            <w:shd w:val="clear" w:color="auto" w:fill="FFFFFF"/>
          </w:tcPr>
          <w:p w:rsidR="00C70E2B" w:rsidRDefault="00C70E2B" w:rsidP="00412F46">
            <w:pPr>
              <w:pStyle w:val="Standard"/>
              <w:rPr>
                <w:rFonts w:ascii="Palatino Linotype" w:hAnsi="Palatino Linotype" w:cs="Palatino Linotype"/>
                <w:spacing w:val="-6"/>
                <w:sz w:val="20"/>
                <w:szCs w:val="20"/>
              </w:rPr>
            </w:pPr>
          </w:p>
          <w:p w:rsidR="00C70E2B" w:rsidRDefault="00C70E2B" w:rsidP="00412F46">
            <w:pPr>
              <w:pStyle w:val="Standard"/>
              <w:rPr>
                <w:rFonts w:ascii="Palatino Linotype" w:hAnsi="Palatino Linotype" w:cs="Palatino Linotype"/>
                <w:spacing w:val="-6"/>
                <w:sz w:val="20"/>
                <w:szCs w:val="20"/>
              </w:rPr>
            </w:pPr>
            <w:r>
              <w:rPr>
                <w:rFonts w:ascii="Palatino Linotype" w:hAnsi="Palatino Linotype" w:cs="Palatino Linotype"/>
                <w:spacing w:val="-6"/>
                <w:sz w:val="20"/>
                <w:szCs w:val="20"/>
              </w:rPr>
              <w:t>KER C2-3 szintnek megfelelő általános  nyelvi készségek, kompetenciák megszerzése. A tananyagegység  tartalmi részében megjelölt szókincs, témakörök és civilizációs ismertetek elsajátítása.</w:t>
            </w:r>
          </w:p>
          <w:p w:rsidR="00C70E2B" w:rsidRPr="00193608" w:rsidRDefault="00C70E2B" w:rsidP="00412F46">
            <w:pPr>
              <w:pStyle w:val="Standard"/>
              <w:rPr>
                <w:rFonts w:ascii="Palatino Linotype" w:hAnsi="Palatino Linotype" w:cs="Palatino Linotype"/>
                <w:spacing w:val="-6"/>
                <w:sz w:val="20"/>
                <w:szCs w:val="20"/>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.3.</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Tartalma</w:t>
            </w:r>
          </w:p>
        </w:tc>
        <w:tc>
          <w:tcPr>
            <w:tcW w:w="6095" w:type="dxa"/>
            <w:gridSpan w:val="2"/>
            <w:shd w:val="clear" w:color="auto" w:fill="FFFFFF"/>
          </w:tcPr>
          <w:p w:rsidR="00C70E2B" w:rsidRDefault="00C70E2B" w:rsidP="007B1946">
            <w:pPr>
              <w:spacing w:before="60" w:after="60" w:line="240" w:lineRule="auto"/>
              <w:rPr>
                <w:rFonts w:ascii="Palatino Linotype" w:hAnsi="Palatino Linotype" w:cs="Palatino Linotype"/>
                <w:b/>
                <w:bCs/>
                <w:spacing w:val="-6"/>
                <w:sz w:val="20"/>
                <w:szCs w:val="20"/>
                <w:lang w:eastAsia="nl-NL"/>
              </w:rPr>
            </w:pP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1.  Nyelvtani szerkezetek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A   C1   szintig  elsajátított   nyelvtani  szerkezetek  használata,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elmélyítése, finomítása.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B1946"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b/>
                <w:bCs/>
                <w:spacing w:val="-6"/>
                <w:sz w:val="20"/>
                <w:szCs w:val="20"/>
                <w:lang w:eastAsia="nl-NL"/>
              </w:rPr>
              <w:t>2.  Témakörök és szókincs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Valamennyi társalgási téma szókincsének, kifejezésének ismerete,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használata, árnyalt nyelvi megfogalmazás akár elvont témákban is.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Olasz régiók autonómia‐törekvései, régiók közötti fejlettségi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különbségek, társadalmi ellentétek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Egyház, civil szervezetek szerepe, önkéntesség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Az olasz gazdaság jellemzői, az idegenforgalom szerepe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xml:space="preserve"> </w:t>
            </w:r>
          </w:p>
          <w:p w:rsidR="00C70E2B" w:rsidRPr="00716C09" w:rsidRDefault="00C70E2B" w:rsidP="007B1946">
            <w:pPr>
              <w:spacing w:before="60" w:after="60" w:line="240" w:lineRule="auto"/>
              <w:rPr>
                <w:rFonts w:ascii="Palatino Linotype" w:hAnsi="Palatino Linotype" w:cs="Palatino Linotype"/>
                <w:b/>
                <w:bCs/>
                <w:spacing w:val="-6"/>
                <w:sz w:val="20"/>
                <w:szCs w:val="20"/>
                <w:lang w:eastAsia="nl-NL"/>
              </w:rPr>
            </w:pPr>
            <w:r w:rsidRPr="007B1946">
              <w:rPr>
                <w:rFonts w:ascii="Palatino Linotype" w:hAnsi="Palatino Linotype" w:cs="Palatino Linotype"/>
                <w:spacing w:val="-6"/>
                <w:sz w:val="20"/>
                <w:szCs w:val="20"/>
                <w:lang w:eastAsia="nl-NL"/>
              </w:rPr>
              <w:t xml:space="preserve"> </w:t>
            </w:r>
            <w:r w:rsidRPr="00716C09">
              <w:rPr>
                <w:rFonts w:ascii="Palatino Linotype" w:hAnsi="Palatino Linotype" w:cs="Palatino Linotype"/>
                <w:b/>
                <w:bCs/>
                <w:spacing w:val="-6"/>
                <w:sz w:val="20"/>
                <w:szCs w:val="20"/>
                <w:lang w:eastAsia="nl-NL"/>
              </w:rPr>
              <w:t>3.  Kommunikációs és civilizációs ismeretek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Nyelvi regiszterek, szleng jelenléte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w:t>
            </w:r>
            <w:r>
              <w:rPr>
                <w:rFonts w:ascii="Palatino Linotype" w:hAnsi="Palatino Linotype" w:cs="Palatino Linotype"/>
                <w:spacing w:val="-6"/>
                <w:sz w:val="20"/>
                <w:szCs w:val="20"/>
                <w:lang w:eastAsia="nl-NL"/>
              </w:rPr>
              <w:t xml:space="preserve"> </w:t>
            </w:r>
            <w:r w:rsidRPr="007B1946">
              <w:rPr>
                <w:rFonts w:ascii="Palatino Linotype" w:hAnsi="Palatino Linotype" w:cs="Palatino Linotype"/>
                <w:spacing w:val="-6"/>
                <w:sz w:val="20"/>
                <w:szCs w:val="20"/>
                <w:lang w:eastAsia="nl-NL"/>
              </w:rPr>
              <w:t>SMS‐, Facebook‐ stb. nyelv </w:t>
            </w:r>
          </w:p>
          <w:p w:rsidR="00C70E2B" w:rsidRPr="007B1946"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Az írott és szóbeli szövegformálás különbségei </w:t>
            </w:r>
          </w:p>
          <w:p w:rsidR="00C70E2B" w:rsidRDefault="00C70E2B" w:rsidP="007B1946">
            <w:pPr>
              <w:spacing w:before="60" w:after="60" w:line="240" w:lineRule="auto"/>
              <w:rPr>
                <w:rFonts w:ascii="Palatino Linotype" w:hAnsi="Palatino Linotype" w:cs="Palatino Linotype"/>
                <w:spacing w:val="-6"/>
                <w:sz w:val="20"/>
                <w:szCs w:val="20"/>
                <w:lang w:eastAsia="nl-NL"/>
              </w:rPr>
            </w:pPr>
            <w:r w:rsidRPr="007B1946">
              <w:rPr>
                <w:rFonts w:ascii="Palatino Linotype" w:hAnsi="Palatino Linotype" w:cs="Palatino Linotype"/>
                <w:spacing w:val="-6"/>
                <w:sz w:val="20"/>
                <w:szCs w:val="20"/>
                <w:lang w:eastAsia="nl-NL"/>
              </w:rPr>
              <w:t>● A nyelvi humor kifejezésmódjai</w:t>
            </w:r>
          </w:p>
          <w:p w:rsidR="00C70E2B" w:rsidRPr="00193608" w:rsidRDefault="00C70E2B" w:rsidP="007B1946">
            <w:pPr>
              <w:spacing w:before="60" w:after="60" w:line="240" w:lineRule="auto"/>
              <w:rPr>
                <w:rFonts w:ascii="Palatino Linotype" w:hAnsi="Palatino Linotype" w:cs="Palatino Linotype"/>
                <w:spacing w:val="-6"/>
                <w:sz w:val="20"/>
                <w:szCs w:val="20"/>
                <w:lang w:eastAsia="nl-NL"/>
              </w:rPr>
            </w:pP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.4.</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Terjedelme</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.5.</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Elméleti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90/60</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.6.</w:t>
            </w:r>
          </w:p>
        </w:tc>
        <w:tc>
          <w:tcPr>
            <w:tcW w:w="2268" w:type="dxa"/>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Gyakorlati órák száma</w:t>
            </w:r>
          </w:p>
        </w:tc>
        <w:tc>
          <w:tcPr>
            <w:tcW w:w="6095" w:type="dxa"/>
            <w:gridSpan w:val="2"/>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w:t>
            </w:r>
          </w:p>
        </w:tc>
      </w:tr>
      <w:tr w:rsidR="00C70E2B" w:rsidRPr="007D3B54">
        <w:trPr>
          <w:cantSplit/>
        </w:trPr>
        <w:tc>
          <w:tcPr>
            <w:tcW w:w="851" w:type="dxa"/>
            <w:shd w:val="pct10" w:color="auto" w:fill="auto"/>
          </w:tcPr>
          <w:p w:rsidR="00C70E2B" w:rsidRPr="00193608" w:rsidRDefault="00C70E2B" w:rsidP="008C63AF">
            <w:pPr>
              <w:spacing w:before="60" w:after="6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7.17</w:t>
            </w:r>
            <w:r w:rsidRPr="00193608">
              <w:rPr>
                <w:rFonts w:ascii="Palatino Linotype" w:hAnsi="Palatino Linotype" w:cs="Palatino Linotype"/>
                <w:snapToGrid w:val="0"/>
                <w:sz w:val="20"/>
                <w:szCs w:val="20"/>
              </w:rPr>
              <w:t>.7.</w:t>
            </w:r>
          </w:p>
        </w:tc>
        <w:tc>
          <w:tcPr>
            <w:tcW w:w="6520" w:type="dxa"/>
            <w:gridSpan w:val="2"/>
            <w:shd w:val="pct10" w:color="auto" w:fill="auto"/>
          </w:tcPr>
          <w:p w:rsidR="00C70E2B" w:rsidRPr="00193608" w:rsidRDefault="00C70E2B" w:rsidP="008C63AF">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A tananyagegység elvégzéséről szóló igazolás kiadásának feltételei</w:t>
            </w:r>
          </w:p>
        </w:tc>
        <w:tc>
          <w:tcPr>
            <w:tcW w:w="1843" w:type="dxa"/>
            <w:shd w:val="clear" w:color="auto" w:fill="FFFFFF"/>
          </w:tcPr>
          <w:p w:rsidR="00C70E2B" w:rsidRPr="00193608" w:rsidRDefault="00C70E2B" w:rsidP="008C63AF">
            <w:p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Lásd 10.1. pont</w:t>
            </w:r>
          </w:p>
        </w:tc>
      </w:tr>
    </w:tbl>
    <w:p w:rsidR="00C70E2B" w:rsidRDefault="00C70E2B" w:rsidP="00DF1AC1">
      <w:pPr>
        <w:spacing w:before="240" w:after="120" w:line="240" w:lineRule="auto"/>
        <w:rPr>
          <w:rFonts w:ascii="Palatino Linotype" w:hAnsi="Palatino Linotype" w:cs="Palatino Linotype"/>
          <w:b/>
          <w:bCs/>
          <w:lang w:val="fr-FR" w:eastAsia="nl-NL"/>
        </w:rPr>
      </w:pPr>
    </w:p>
    <w:p w:rsidR="00C70E2B" w:rsidRPr="00193608" w:rsidRDefault="00C70E2B" w:rsidP="00BE4FA1">
      <w:pPr>
        <w:spacing w:before="240" w:after="12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8. Csoportlétszám</w:t>
      </w:r>
      <w:r>
        <w:rPr>
          <w:rFonts w:ascii="Palatino Linotype" w:hAnsi="Palatino Linotype" w:cs="Palatino Linotype"/>
          <w:b/>
          <w:bCs/>
          <w:lang w:val="fr-FR" w:eastAsia="nl-NL"/>
        </w:rPr>
        <w:t xml:space="preserve"> </w:t>
      </w: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09"/>
        <w:gridCol w:w="142"/>
        <w:gridCol w:w="1843"/>
        <w:gridCol w:w="4252"/>
        <w:gridCol w:w="2126"/>
        <w:gridCol w:w="142"/>
      </w:tblGrid>
      <w:tr w:rsidR="00C70E2B" w:rsidRPr="007D3B54">
        <w:trPr>
          <w:cantSplit/>
          <w:trHeight w:val="486"/>
        </w:trPr>
        <w:tc>
          <w:tcPr>
            <w:tcW w:w="709" w:type="dxa"/>
            <w:shd w:val="pct20" w:color="auto" w:fill="FFFFFF"/>
          </w:tcPr>
          <w:p w:rsidR="00C70E2B" w:rsidRPr="00193608" w:rsidRDefault="00C70E2B" w:rsidP="00193608">
            <w:pPr>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8.1.</w:t>
            </w:r>
          </w:p>
        </w:tc>
        <w:tc>
          <w:tcPr>
            <w:tcW w:w="6237" w:type="dxa"/>
            <w:gridSpan w:val="3"/>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Maximális csoportlétszám (fő)</w:t>
            </w:r>
          </w:p>
        </w:tc>
        <w:tc>
          <w:tcPr>
            <w:tcW w:w="2268" w:type="dxa"/>
            <w:gridSpan w:val="2"/>
            <w:vAlign w:val="center"/>
          </w:tcPr>
          <w:p w:rsidR="00C70E2B" w:rsidRPr="00193608" w:rsidRDefault="00C70E2B" w:rsidP="00193608">
            <w:pPr>
              <w:autoSpaceDE w:val="0"/>
              <w:autoSpaceDN w:val="0"/>
              <w:adjustRightInd w:val="0"/>
              <w:spacing w:after="0" w:line="240" w:lineRule="auto"/>
              <w:jc w:val="center"/>
              <w:rPr>
                <w:rFonts w:ascii="Palatino Linotype" w:hAnsi="Palatino Linotype" w:cs="Palatino Linotype"/>
                <w:sz w:val="20"/>
                <w:szCs w:val="20"/>
                <w:lang w:eastAsia="nl-NL"/>
              </w:rPr>
            </w:pPr>
            <w:r>
              <w:rPr>
                <w:rFonts w:ascii="Palatino Linotype" w:hAnsi="Palatino Linotype" w:cs="Palatino Linotype"/>
                <w:sz w:val="20"/>
                <w:szCs w:val="20"/>
                <w:lang w:eastAsia="nl-NL"/>
              </w:rPr>
              <w:t xml:space="preserve">16 </w:t>
            </w:r>
          </w:p>
        </w:tc>
      </w:tr>
      <w:tr w:rsidR="00C70E2B" w:rsidRPr="007D3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271"/>
        </w:trPr>
        <w:tc>
          <w:tcPr>
            <w:tcW w:w="9072" w:type="dxa"/>
            <w:gridSpan w:val="5"/>
            <w:shd w:val="clear" w:color="auto" w:fill="FFFFFF"/>
            <w:vAlign w:val="center"/>
          </w:tcPr>
          <w:p w:rsidR="00C70E2B" w:rsidRPr="00D72B82" w:rsidRDefault="00C70E2B" w:rsidP="00BB518D">
            <w:pPr>
              <w:keepNext/>
              <w:spacing w:after="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 xml:space="preserve">9. </w:t>
            </w:r>
            <w:r>
              <w:rPr>
                <w:rFonts w:ascii="Palatino Linotype" w:hAnsi="Palatino Linotype" w:cs="Palatino Linotype"/>
                <w:b/>
                <w:bCs/>
                <w:lang w:val="fr-FR" w:eastAsia="nl-NL"/>
              </w:rPr>
              <w:t xml:space="preserve">A képzésben részt vevő teljesítményét értékelő rendszer leírása </w:t>
            </w:r>
            <w:r>
              <w:rPr>
                <w:rFonts w:ascii="Palatino Linotype" w:hAnsi="Palatino Linotype" w:cs="Palatino Linotype"/>
                <w:b/>
                <w:bCs/>
                <w:lang w:val="fr-FR" w:eastAsia="nl-NL"/>
              </w:rPr>
              <w:br/>
            </w:r>
          </w:p>
        </w:tc>
      </w:tr>
      <w:tr w:rsidR="00C70E2B" w:rsidRPr="007D3B54">
        <w:trPr>
          <w:cantSplit/>
          <w:trHeight w:val="1140"/>
        </w:trPr>
        <w:tc>
          <w:tcPr>
            <w:tcW w:w="9214" w:type="dxa"/>
            <w:gridSpan w:val="6"/>
            <w:shd w:val="clear" w:color="auto" w:fill="FFFFFF"/>
          </w:tcPr>
          <w:p w:rsidR="00C70E2B" w:rsidRDefault="00C70E2B" w:rsidP="00F10409">
            <w:pPr>
              <w:pStyle w:val="listparagraph0"/>
              <w:keepNext/>
              <w:spacing w:before="60" w:after="60" w:line="100" w:lineRule="atLeast"/>
              <w:ind w:left="0"/>
              <w:rPr>
                <w:rFonts w:ascii="Palatino Linotype" w:hAnsi="Palatino Linotype" w:cs="Palatino Linotype"/>
                <w:sz w:val="20"/>
                <w:szCs w:val="20"/>
              </w:rPr>
            </w:pPr>
            <w:r>
              <w:rPr>
                <w:rFonts w:ascii="Palatino Linotype" w:hAnsi="Palatino Linotype" w:cs="Palatino Linotype"/>
                <w:spacing w:val="-6"/>
                <w:sz w:val="20"/>
                <w:szCs w:val="20"/>
                <w:u w:val="single"/>
                <w:lang w:eastAsia="nl-NL"/>
              </w:rPr>
              <w:t>A képzés során</w:t>
            </w:r>
          </w:p>
          <w:p w:rsidR="00C70E2B" w:rsidRDefault="00C70E2B" w:rsidP="00F10409">
            <w:pPr>
              <w:pStyle w:val="listparagraph0"/>
              <w:keepNext/>
              <w:spacing w:before="60" w:after="60" w:line="100" w:lineRule="atLeast"/>
              <w:ind w:left="0"/>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Folyamatosan, az egyes tanórák alatt házi feladat ellenőrzése, írásbeli és szóbeli számonkérések a képző döntése szerint.</w:t>
            </w:r>
          </w:p>
          <w:p w:rsidR="00C70E2B" w:rsidRPr="00B94EC0" w:rsidRDefault="00C70E2B" w:rsidP="00F10409">
            <w:pPr>
              <w:pStyle w:val="Alaprtelmezettstlus"/>
              <w:keepNext/>
              <w:spacing w:before="60" w:after="60" w:line="100" w:lineRule="atLeast"/>
              <w:rPr>
                <w:rFonts w:ascii="Palatino Linotype" w:hAnsi="Palatino Linotype" w:cs="Palatino Linotype"/>
                <w:sz w:val="20"/>
                <w:szCs w:val="20"/>
              </w:rPr>
            </w:pPr>
            <w:r>
              <w:rPr>
                <w:rFonts w:ascii="Palatino Linotype" w:hAnsi="Palatino Linotype" w:cs="Palatino Linotype"/>
                <w:spacing w:val="-6"/>
                <w:sz w:val="20"/>
                <w:szCs w:val="20"/>
                <w:u w:val="single"/>
                <w:lang w:eastAsia="nl-NL"/>
              </w:rPr>
              <w:t>A képzést záró vizsga követelményei</w:t>
            </w:r>
          </w:p>
          <w:p w:rsidR="00C70E2B" w:rsidRDefault="00C70E2B" w:rsidP="00F10409">
            <w:pPr>
              <w:keepNext/>
              <w:spacing w:after="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A képzési program minden egyes tananyagegységének végén záró vizsgára kerül sor. A vizsga írásbeli valamint szóbeli részből áll,  és minden esetben az adott tananyagegység   tananyagagára épülve készül el.</w:t>
            </w:r>
          </w:p>
          <w:p w:rsidR="00C70E2B" w:rsidRDefault="00C70E2B" w:rsidP="00F10409">
            <w:pPr>
              <w:keepNext/>
              <w:spacing w:after="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A vizsga összeállítása a szakmai vezető feladata, lebonyolítását és értékelését a képzésben résztvevő oktató bonyolítja.  </w:t>
            </w:r>
          </w:p>
          <w:p w:rsidR="00C70E2B" w:rsidRPr="00B94EC0" w:rsidRDefault="00C70E2B" w:rsidP="00F10409">
            <w:pPr>
              <w:keepNext/>
              <w:spacing w:after="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 xml:space="preserve">A vizsga eredménye </w:t>
            </w:r>
            <w:r w:rsidRPr="00BD72B8">
              <w:rPr>
                <w:rFonts w:ascii="Palatino Linotype" w:hAnsi="Palatino Linotype" w:cs="Palatino Linotype"/>
                <w:b/>
                <w:bCs/>
                <w:i/>
                <w:iCs/>
                <w:spacing w:val="-6"/>
                <w:sz w:val="20"/>
                <w:szCs w:val="20"/>
                <w:lang w:eastAsia="nl-NL"/>
              </w:rPr>
              <w:t>megfelelt</w:t>
            </w:r>
            <w:r w:rsidRPr="00BD72B8">
              <w:rPr>
                <w:rFonts w:ascii="Palatino Linotype" w:hAnsi="Palatino Linotype" w:cs="Palatino Linotype"/>
                <w:i/>
                <w:iCs/>
                <w:spacing w:val="-6"/>
                <w:sz w:val="20"/>
                <w:szCs w:val="20"/>
                <w:lang w:eastAsia="nl-NL"/>
              </w:rPr>
              <w:t xml:space="preserve"> </w:t>
            </w:r>
            <w:r>
              <w:rPr>
                <w:rFonts w:ascii="Palatino Linotype" w:hAnsi="Palatino Linotype" w:cs="Palatino Linotype"/>
                <w:spacing w:val="-6"/>
                <w:sz w:val="20"/>
                <w:szCs w:val="20"/>
                <w:lang w:eastAsia="nl-NL"/>
              </w:rPr>
              <w:t xml:space="preserve">vagy </w:t>
            </w:r>
            <w:r w:rsidRPr="00BD72B8">
              <w:rPr>
                <w:rFonts w:ascii="Palatino Linotype" w:hAnsi="Palatino Linotype" w:cs="Palatino Linotype"/>
                <w:b/>
                <w:bCs/>
                <w:i/>
                <w:iCs/>
                <w:spacing w:val="-6"/>
                <w:sz w:val="20"/>
                <w:szCs w:val="20"/>
                <w:lang w:eastAsia="nl-NL"/>
              </w:rPr>
              <w:t>nem megfelelt</w:t>
            </w:r>
            <w:r>
              <w:rPr>
                <w:rFonts w:ascii="Palatino Linotype" w:hAnsi="Palatino Linotype" w:cs="Palatino Linotype"/>
                <w:spacing w:val="-6"/>
                <w:sz w:val="20"/>
                <w:szCs w:val="20"/>
                <w:lang w:eastAsia="nl-NL"/>
              </w:rPr>
              <w:t xml:space="preserve">  minősítésű  lehet.</w:t>
            </w:r>
          </w:p>
          <w:p w:rsidR="00C70E2B" w:rsidRPr="00193608" w:rsidRDefault="00C70E2B" w:rsidP="00F10409">
            <w:pPr>
              <w:keepNext/>
              <w:spacing w:after="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Értékelés: Megfelelt: 60%-100% - Nem megfelelt: 0-59%.</w:t>
            </w:r>
          </w:p>
        </w:tc>
      </w:tr>
      <w:tr w:rsidR="00C70E2B" w:rsidRPr="007D3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271"/>
        </w:trPr>
        <w:tc>
          <w:tcPr>
            <w:tcW w:w="9072" w:type="dxa"/>
            <w:gridSpan w:val="5"/>
            <w:shd w:val="clear" w:color="auto" w:fill="FFFFFF"/>
            <w:vAlign w:val="center"/>
          </w:tcPr>
          <w:p w:rsidR="00C70E2B" w:rsidRPr="00193608" w:rsidRDefault="00C70E2B" w:rsidP="00BB518D">
            <w:pPr>
              <w:spacing w:after="0" w:line="240" w:lineRule="auto"/>
              <w:jc w:val="center"/>
              <w:rPr>
                <w:rFonts w:ascii="Palatino Linotype" w:hAnsi="Palatino Linotype" w:cs="Palatino Linotype"/>
                <w:b/>
                <w:bCs/>
                <w:lang w:val="fr-FR" w:eastAsia="nl-NL"/>
              </w:rPr>
            </w:pPr>
            <w:r>
              <w:rPr>
                <w:rFonts w:ascii="Palatino Linotype" w:hAnsi="Palatino Linotype" w:cs="Palatino Linotype"/>
                <w:b/>
                <w:bCs/>
                <w:lang w:val="fr-FR" w:eastAsia="nl-NL"/>
              </w:rPr>
              <w:br/>
            </w:r>
            <w:r w:rsidRPr="00193608">
              <w:rPr>
                <w:rFonts w:ascii="Palatino Linotype" w:hAnsi="Palatino Linotype" w:cs="Palatino Linotype"/>
                <w:b/>
                <w:bCs/>
                <w:lang w:val="fr-FR" w:eastAsia="nl-NL"/>
              </w:rPr>
              <w:t>10. A képzés zárása</w:t>
            </w:r>
            <w:r>
              <w:rPr>
                <w:rFonts w:ascii="Palatino Linotype" w:hAnsi="Palatino Linotype" w:cs="Palatino Linotype"/>
                <w:b/>
                <w:bCs/>
                <w:lang w:val="fr-FR" w:eastAsia="nl-NL"/>
              </w:rPr>
              <w:br/>
            </w:r>
          </w:p>
        </w:tc>
      </w:tr>
      <w:tr w:rsidR="00C70E2B" w:rsidRPr="007D3B54">
        <w:trPr>
          <w:cantSplit/>
        </w:trPr>
        <w:tc>
          <w:tcPr>
            <w:tcW w:w="851" w:type="dxa"/>
            <w:gridSpan w:val="2"/>
            <w:shd w:val="pct20" w:color="auto" w:fill="FFFFFF"/>
          </w:tcPr>
          <w:p w:rsidR="00C70E2B" w:rsidRPr="00193608" w:rsidRDefault="00C70E2B" w:rsidP="00BB518D">
            <w:pPr>
              <w:keepNext/>
              <w:spacing w:after="0" w:line="240" w:lineRule="auto"/>
              <w:rPr>
                <w:rFonts w:ascii="Palatino Linotype" w:hAnsi="Palatino Linotype" w:cs="Palatino Linotype"/>
                <w:snapToGrid w:val="0"/>
                <w:sz w:val="20"/>
                <w:szCs w:val="20"/>
              </w:rPr>
            </w:pPr>
            <w:r>
              <w:rPr>
                <w:rFonts w:ascii="Palatino Linotype" w:hAnsi="Palatino Linotype" w:cs="Palatino Linotype"/>
                <w:snapToGrid w:val="0"/>
                <w:sz w:val="20"/>
                <w:szCs w:val="20"/>
              </w:rPr>
              <w:t>10</w:t>
            </w:r>
            <w:r w:rsidRPr="00193608">
              <w:rPr>
                <w:rFonts w:ascii="Palatino Linotype" w:hAnsi="Palatino Linotype" w:cs="Palatino Linotype"/>
                <w:snapToGrid w:val="0"/>
                <w:sz w:val="20"/>
                <w:szCs w:val="20"/>
              </w:rPr>
              <w:t>.1.</w:t>
            </w:r>
          </w:p>
        </w:tc>
        <w:tc>
          <w:tcPr>
            <w:tcW w:w="1843" w:type="dxa"/>
            <w:shd w:val="pct20" w:color="auto" w:fill="FFFFFF"/>
          </w:tcPr>
          <w:p w:rsidR="00C70E2B" w:rsidRPr="00193608" w:rsidRDefault="00C70E2B" w:rsidP="00BB518D">
            <w:pPr>
              <w:spacing w:after="0" w:line="240" w:lineRule="auto"/>
              <w:rPr>
                <w:rFonts w:ascii="Palatino Linotype" w:hAnsi="Palatino Linotype" w:cs="Palatino Linotype"/>
                <w:spacing w:val="-6"/>
                <w:sz w:val="20"/>
                <w:szCs w:val="20"/>
                <w:lang w:eastAsia="nl-NL"/>
              </w:rPr>
            </w:pPr>
            <w:r w:rsidRPr="00193608">
              <w:rPr>
                <w:rFonts w:ascii="Palatino Linotype" w:hAnsi="Palatino Linotype" w:cs="Palatino Linotype"/>
                <w:sz w:val="20"/>
                <w:szCs w:val="20"/>
                <w:lang w:eastAsia="nl-NL"/>
              </w:rPr>
              <w:t>A képzés elvégzéséről szóló igazolás kiadásának feltételei</w:t>
            </w:r>
          </w:p>
        </w:tc>
        <w:tc>
          <w:tcPr>
            <w:tcW w:w="6520" w:type="dxa"/>
            <w:gridSpan w:val="3"/>
            <w:shd w:val="clear" w:color="auto" w:fill="FFFFFF"/>
          </w:tcPr>
          <w:p w:rsidR="00C70E2B" w:rsidRPr="007D3B54" w:rsidRDefault="00C70E2B" w:rsidP="00BB518D">
            <w:pPr>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Jogszabály szerinti követelmények teljesítése 16/2014. (IV.4.) NMG rendelet 9.§ alapján</w:t>
            </w:r>
          </w:p>
          <w:p w:rsidR="00C70E2B" w:rsidRPr="007D3B54" w:rsidRDefault="00C70E2B" w:rsidP="00BB518D">
            <w:pPr>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 xml:space="preserve">Sikeres záróvizsga esetén (min. 60%), amennyiben a résztvevő a képzés felnőttképzési szerződésében megjelölt óraszámának min. 80%-án is részt vett, fent hivatkozott felnőttképzési jogszabálynak megfelelő </w:t>
            </w:r>
            <w:r w:rsidRPr="007D3B54">
              <w:rPr>
                <w:rFonts w:ascii="Palatino Linotype" w:hAnsi="Palatino Linotype" w:cs="Palatino Linotype"/>
                <w:b/>
                <w:bCs/>
                <w:i/>
                <w:iCs/>
                <w:sz w:val="20"/>
                <w:szCs w:val="20"/>
              </w:rPr>
              <w:t>tanúsítványt</w:t>
            </w:r>
            <w:r w:rsidRPr="007D3B54">
              <w:rPr>
                <w:rFonts w:ascii="Palatino Linotype" w:hAnsi="Palatino Linotype" w:cs="Palatino Linotype"/>
                <w:sz w:val="20"/>
                <w:szCs w:val="20"/>
              </w:rPr>
              <w:t xml:space="preserve"> állítunk ki.</w:t>
            </w:r>
          </w:p>
          <w:p w:rsidR="00C70E2B" w:rsidRPr="007D3B54" w:rsidRDefault="00C70E2B" w:rsidP="00BB518D">
            <w:pPr>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Amennyiben a résztvevő nem teljesítette a képzési programban meghatározott képzést záró vizsga követelményeit</w:t>
            </w:r>
          </w:p>
          <w:p w:rsidR="00C70E2B" w:rsidRPr="007D3B54" w:rsidRDefault="00C70E2B" w:rsidP="00BB518D">
            <w:pPr>
              <w:spacing w:after="0" w:line="240" w:lineRule="auto"/>
              <w:rPr>
                <w:rFonts w:ascii="Palatino Linotype" w:hAnsi="Palatino Linotype" w:cs="Palatino Linotype"/>
                <w:sz w:val="20"/>
                <w:szCs w:val="20"/>
              </w:rPr>
            </w:pPr>
            <w:r w:rsidRPr="007D3B54">
              <w:rPr>
                <w:rFonts w:ascii="Palatino Linotype" w:hAnsi="Palatino Linotype" w:cs="Palatino Linotype"/>
                <w:sz w:val="20"/>
                <w:szCs w:val="20"/>
              </w:rPr>
              <w:t>de hiányzásának mértéke nem haladja meg a felnőttképzési szerződésben megjelölt óraszámának 20 %-át - résztvevő kérésére-</w:t>
            </w:r>
            <w:r w:rsidRPr="007D3B54">
              <w:rPr>
                <w:rFonts w:ascii="Palatino Linotype" w:hAnsi="Palatino Linotype" w:cs="Palatino Linotype"/>
                <w:i/>
                <w:iCs/>
                <w:sz w:val="20"/>
                <w:szCs w:val="20"/>
              </w:rPr>
              <w:t xml:space="preserve"> részvételi</w:t>
            </w:r>
            <w:r w:rsidRPr="007D3B54">
              <w:rPr>
                <w:rFonts w:ascii="Palatino Linotype" w:hAnsi="Palatino Linotype" w:cs="Palatino Linotype"/>
                <w:b/>
                <w:bCs/>
                <w:i/>
                <w:iCs/>
                <w:sz w:val="20"/>
                <w:szCs w:val="20"/>
              </w:rPr>
              <w:t xml:space="preserve"> igazolást</w:t>
            </w:r>
            <w:r w:rsidRPr="007D3B54">
              <w:rPr>
                <w:rFonts w:ascii="Palatino Linotype" w:hAnsi="Palatino Linotype" w:cs="Palatino Linotype"/>
                <w:sz w:val="20"/>
                <w:szCs w:val="20"/>
              </w:rPr>
              <w:t xml:space="preserve"> állítunk ki.</w:t>
            </w:r>
          </w:p>
          <w:p w:rsidR="00C70E2B" w:rsidRPr="00193608" w:rsidRDefault="00C70E2B" w:rsidP="00BB518D">
            <w:pPr>
              <w:spacing w:after="0" w:line="240" w:lineRule="auto"/>
              <w:rPr>
                <w:rFonts w:ascii="Palatino Linotype" w:hAnsi="Palatino Linotype" w:cs="Palatino Linotype"/>
                <w:spacing w:val="-6"/>
                <w:sz w:val="20"/>
                <w:szCs w:val="20"/>
                <w:lang w:eastAsia="nl-NL"/>
              </w:rPr>
            </w:pPr>
            <w:r w:rsidRPr="007D3B54">
              <w:rPr>
                <w:rFonts w:ascii="Palatino Linotype" w:hAnsi="Palatino Linotype" w:cs="Palatino Linotype"/>
                <w:sz w:val="20"/>
                <w:szCs w:val="20"/>
                <w:lang w:eastAsia="hu-HU"/>
              </w:rPr>
              <w:t xml:space="preserve">Az NGM 16/2014. sz rendelet 9.§ (2) bekezdés szerinti </w:t>
            </w:r>
            <w:r w:rsidRPr="007D3B54">
              <w:rPr>
                <w:rFonts w:ascii="Palatino Linotype" w:hAnsi="Palatino Linotype" w:cs="Palatino Linotype"/>
                <w:b/>
                <w:bCs/>
                <w:i/>
                <w:iCs/>
                <w:sz w:val="20"/>
                <w:szCs w:val="20"/>
                <w:lang w:eastAsia="hu-HU"/>
              </w:rPr>
              <w:t>tanúsítványt</w:t>
            </w:r>
            <w:r w:rsidRPr="007D3B54">
              <w:rPr>
                <w:rFonts w:ascii="Palatino Linotype" w:hAnsi="Palatino Linotype" w:cs="Palatino Linotype"/>
                <w:sz w:val="20"/>
                <w:szCs w:val="20"/>
                <w:lang w:eastAsia="hu-HU"/>
              </w:rPr>
              <w:t xml:space="preserve">, valamint a 9. § (5) bekezdés szerinti </w:t>
            </w:r>
            <w:r w:rsidRPr="007D3B54">
              <w:rPr>
                <w:rFonts w:ascii="Palatino Linotype" w:hAnsi="Palatino Linotype" w:cs="Palatino Linotype"/>
                <w:b/>
                <w:bCs/>
                <w:i/>
                <w:iCs/>
                <w:sz w:val="20"/>
                <w:szCs w:val="20"/>
                <w:lang w:eastAsia="hu-HU"/>
              </w:rPr>
              <w:t>részvételi igazolást</w:t>
            </w:r>
            <w:r w:rsidRPr="007D3B54">
              <w:rPr>
                <w:rFonts w:ascii="Palatino Linotype" w:hAnsi="Palatino Linotype" w:cs="Palatino Linotype"/>
                <w:sz w:val="20"/>
                <w:szCs w:val="20"/>
                <w:lang w:eastAsia="hu-HU"/>
              </w:rPr>
              <w:t xml:space="preserve"> a képző intézmény évente újrakezdődő sorszámozással, a tárgyév megjelölésével látja el. A tanúsítvány és az igazolás kézhezvételét a képzésben résztvevő – átvételi dokumentumon – aláírásával igazolja. </w:t>
            </w:r>
          </w:p>
        </w:tc>
      </w:tr>
    </w:tbl>
    <w:p w:rsidR="00C70E2B" w:rsidRDefault="00C70E2B" w:rsidP="00BB518D">
      <w:pPr>
        <w:spacing w:after="0" w:line="360" w:lineRule="auto"/>
        <w:jc w:val="center"/>
        <w:rPr>
          <w:rFonts w:ascii="Palatino Linotype" w:hAnsi="Palatino Linotype" w:cs="Palatino Linotype"/>
          <w:b/>
          <w:bCs/>
          <w:lang w:val="fr-FR" w:eastAsia="nl-NL"/>
        </w:rPr>
      </w:pPr>
    </w:p>
    <w:tbl>
      <w:tblPr>
        <w:tblpPr w:leftFromText="141" w:rightFromText="141" w:vertAnchor="text" w:horzAnchor="margin" w:tblpY="333"/>
        <w:tblW w:w="9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1984"/>
        <w:gridCol w:w="6379"/>
      </w:tblGrid>
      <w:tr w:rsidR="00C70E2B" w:rsidRPr="007D3B54">
        <w:tc>
          <w:tcPr>
            <w:tcW w:w="851" w:type="dxa"/>
            <w:shd w:val="pct20" w:color="auto" w:fill="FFFFFF"/>
          </w:tcPr>
          <w:p w:rsidR="00C70E2B" w:rsidRPr="00193608" w:rsidRDefault="00C70E2B" w:rsidP="00AB6F82">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11.1.</w:t>
            </w:r>
          </w:p>
        </w:tc>
        <w:tc>
          <w:tcPr>
            <w:tcW w:w="1984" w:type="dxa"/>
            <w:shd w:val="pct20" w:color="auto" w:fill="FFFFFF"/>
          </w:tcPr>
          <w:p w:rsidR="00C70E2B" w:rsidRPr="00193608" w:rsidRDefault="00C70E2B" w:rsidP="00AB6F82">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Személyi feltételek</w:t>
            </w:r>
          </w:p>
        </w:tc>
        <w:tc>
          <w:tcPr>
            <w:tcW w:w="6379" w:type="dxa"/>
            <w:shd w:val="clear" w:color="auto" w:fill="FFFFFF"/>
          </w:tcPr>
          <w:p w:rsidR="00C70E2B" w:rsidRDefault="00C70E2B" w:rsidP="00AB6F82">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393/2013 (XI.12.) Korm. rendelet 16 § (7a) és a (7) bekezdés c) pontjában meghatározott személyi feltételek szerint az oktató rendelkezik:</w:t>
            </w:r>
          </w:p>
          <w:p w:rsidR="00C70E2B" w:rsidRDefault="00C70E2B" w:rsidP="00AB6F82">
            <w:pPr>
              <w:pStyle w:val="ListParagraph"/>
              <w:keepNext/>
              <w:numPr>
                <w:ilvl w:val="0"/>
                <w:numId w:val="1"/>
              </w:num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olasz nyelvtanári végzettséggel, vagy</w:t>
            </w:r>
          </w:p>
          <w:p w:rsidR="00C70E2B" w:rsidRDefault="00C70E2B" w:rsidP="00AB6F82">
            <w:pPr>
              <w:pStyle w:val="ListParagraph"/>
              <w:keepNext/>
              <w:numPr>
                <w:ilvl w:val="0"/>
                <w:numId w:val="1"/>
              </w:num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egyéb nyelvtanári végzettséggel és olasz KER C1 szintű okirattal igazolt nyelvismerettel, vagy</w:t>
            </w:r>
          </w:p>
          <w:p w:rsidR="00C70E2B" w:rsidRDefault="00C70E2B" w:rsidP="00AB6F82">
            <w:pPr>
              <w:pStyle w:val="ListParagraph"/>
              <w:keepNext/>
              <w:numPr>
                <w:ilvl w:val="0"/>
                <w:numId w:val="1"/>
              </w:numPr>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anyanyelvi oktató (a képzési program   max. 50% mértékig, aki a tanulmányait angol nyelven, azt hivatalos vagy kisebbségi nyelvként elismerő országban legalább tizenkét évfolyamon elvégezte és rendelkezik felsőfokú végzettséggel</w:t>
            </w:r>
          </w:p>
          <w:p w:rsidR="00C70E2B" w:rsidRDefault="00C70E2B" w:rsidP="00AB6F82">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Fenti hivatkozott jogszabály megváltozása esetén, a képzési program alapján indított képzés megkezdésének időpontjában</w:t>
            </w:r>
          </w:p>
          <w:p w:rsidR="00C70E2B" w:rsidRPr="00193608" w:rsidRDefault="00C70E2B" w:rsidP="00AB6F82">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hatályos jogszabályok tekintendők irányadónak.</w:t>
            </w:r>
          </w:p>
        </w:tc>
      </w:tr>
    </w:tbl>
    <w:p w:rsidR="00C70E2B" w:rsidRPr="00193608" w:rsidRDefault="00C70E2B" w:rsidP="00BB518D">
      <w:pPr>
        <w:spacing w:after="0" w:line="240" w:lineRule="auto"/>
        <w:jc w:val="center"/>
        <w:rPr>
          <w:rFonts w:ascii="Palatino Linotype" w:hAnsi="Palatino Linotype" w:cs="Palatino Linotype"/>
          <w:b/>
          <w:bCs/>
          <w:lang w:val="fr-FR" w:eastAsia="nl-NL"/>
        </w:rPr>
      </w:pPr>
      <w:r w:rsidRPr="00193608">
        <w:rPr>
          <w:rFonts w:ascii="Palatino Linotype" w:hAnsi="Palatino Linotype" w:cs="Palatino Linotype"/>
          <w:b/>
          <w:bCs/>
          <w:lang w:val="fr-FR" w:eastAsia="nl-NL"/>
        </w:rPr>
        <w:t>11. A képzési program végrehajtásához szükséges feltételek</w:t>
      </w:r>
      <w:r>
        <w:rPr>
          <w:rFonts w:ascii="Palatino Linotype" w:hAnsi="Palatino Linotype" w:cs="Palatino Linotype"/>
          <w:b/>
          <w:bCs/>
          <w:lang w:val="fr-FR" w:eastAsia="nl-NL"/>
        </w:rPr>
        <w:br/>
      </w:r>
    </w:p>
    <w:tbl>
      <w:tblPr>
        <w:tblW w:w="9214"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51"/>
        <w:gridCol w:w="2835"/>
        <w:gridCol w:w="5528"/>
      </w:tblGrid>
      <w:tr w:rsidR="00C70E2B" w:rsidRPr="007D3B54">
        <w:tc>
          <w:tcPr>
            <w:tcW w:w="851" w:type="dxa"/>
            <w:shd w:val="pct20" w:color="auto" w:fill="FFFFFF"/>
          </w:tcPr>
          <w:p w:rsidR="00C70E2B" w:rsidRPr="00193608" w:rsidRDefault="00C70E2B" w:rsidP="00193608">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11.1.1.</w:t>
            </w:r>
          </w:p>
        </w:tc>
        <w:tc>
          <w:tcPr>
            <w:tcW w:w="2835"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Személyi feltételek biztosításának módja</w:t>
            </w:r>
          </w:p>
        </w:tc>
        <w:tc>
          <w:tcPr>
            <w:tcW w:w="5528" w:type="dxa"/>
            <w:shd w:val="clear" w:color="auto" w:fill="FFFFFF"/>
          </w:tcPr>
          <w:p w:rsidR="00C70E2B" w:rsidRPr="00193608" w:rsidRDefault="00C70E2B" w:rsidP="00193608">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Alkalmazotti munkaviszonyban, megbízási szerződéssel, vállalkozói szerződéssel és minden a hatályos adó- és munkaügyi jogszabályok által biztosított munkaviszony adta lehetőséggel, az igényeknek megfelelően.</w:t>
            </w:r>
          </w:p>
        </w:tc>
      </w:tr>
      <w:tr w:rsidR="00C70E2B" w:rsidRPr="007D3B54">
        <w:tc>
          <w:tcPr>
            <w:tcW w:w="851" w:type="dxa"/>
            <w:shd w:val="pct20" w:color="auto" w:fill="FFFFFF"/>
          </w:tcPr>
          <w:p w:rsidR="00C70E2B" w:rsidRPr="00193608" w:rsidRDefault="00C70E2B" w:rsidP="00193608">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11.2.</w:t>
            </w:r>
          </w:p>
        </w:tc>
        <w:tc>
          <w:tcPr>
            <w:tcW w:w="2835"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Tárgyi feltételek</w:t>
            </w:r>
          </w:p>
        </w:tc>
        <w:tc>
          <w:tcPr>
            <w:tcW w:w="5528" w:type="dxa"/>
            <w:shd w:val="clear" w:color="auto" w:fill="FFFFFF"/>
          </w:tcPr>
          <w:p w:rsidR="00C70E2B" w:rsidRDefault="00C70E2B" w:rsidP="00193608">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393/2013 (XI.12.) Korm. rendelet 16. § (3) a)-e) és g), valamint az 1. sz. melléklet I és II/3 pontjában  szereplő  nyelvi képzések megvalósításához szükséges és előírt tárgyi feltételek biztosítása a képzés teljes időtartama alatt.</w:t>
            </w:r>
          </w:p>
          <w:p w:rsidR="00C70E2B" w:rsidRDefault="00C70E2B" w:rsidP="00D51185">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Fenti hivatkozott jogszabály megváltozása esetén, a képzési program alapján indított képzés megkezdésének időpontjában</w:t>
            </w:r>
          </w:p>
          <w:p w:rsidR="00C70E2B" w:rsidRPr="00193608" w:rsidRDefault="00C70E2B" w:rsidP="00193608">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hatályos jogszabályok tekintendők irányadónak.</w:t>
            </w:r>
          </w:p>
        </w:tc>
      </w:tr>
      <w:tr w:rsidR="00C70E2B" w:rsidRPr="007D3B54">
        <w:tc>
          <w:tcPr>
            <w:tcW w:w="851" w:type="dxa"/>
            <w:shd w:val="pct20" w:color="auto" w:fill="FFFFFF"/>
          </w:tcPr>
          <w:p w:rsidR="00C70E2B" w:rsidRPr="00193608" w:rsidRDefault="00C70E2B" w:rsidP="00193608">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11.2.1.</w:t>
            </w:r>
          </w:p>
        </w:tc>
        <w:tc>
          <w:tcPr>
            <w:tcW w:w="2835"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Tárgyi feltételek biztosításának módja</w:t>
            </w:r>
          </w:p>
        </w:tc>
        <w:tc>
          <w:tcPr>
            <w:tcW w:w="5528" w:type="dxa"/>
            <w:shd w:val="clear" w:color="auto" w:fill="FFFFFF"/>
          </w:tcPr>
          <w:p w:rsidR="00C70E2B" w:rsidRPr="00193608" w:rsidRDefault="00C70E2B" w:rsidP="00193608">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Az intézmény a tárgyi feltételeket, valamint az oktató helyiséggel való rendelkezést tulajdonjog, használati jog vagy bérleti jogviszony alapján biztosítja, mely jogokat szerződéssel igazol.</w:t>
            </w:r>
          </w:p>
        </w:tc>
      </w:tr>
      <w:tr w:rsidR="00C70E2B" w:rsidRPr="007D3B54">
        <w:tc>
          <w:tcPr>
            <w:tcW w:w="851" w:type="dxa"/>
            <w:shd w:val="pct20" w:color="auto" w:fill="FFFFFF"/>
          </w:tcPr>
          <w:p w:rsidR="00C70E2B" w:rsidRPr="00193608" w:rsidRDefault="00C70E2B" w:rsidP="00193608">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11.3.</w:t>
            </w:r>
          </w:p>
        </w:tc>
        <w:tc>
          <w:tcPr>
            <w:tcW w:w="2835"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Egyéb speciális feltételek</w:t>
            </w:r>
          </w:p>
        </w:tc>
        <w:tc>
          <w:tcPr>
            <w:tcW w:w="5528" w:type="dxa"/>
            <w:shd w:val="clear" w:color="auto" w:fill="FFFFFF"/>
          </w:tcPr>
          <w:p w:rsidR="00C70E2B" w:rsidRPr="00193608" w:rsidRDefault="00C70E2B" w:rsidP="00193608">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Nincs</w:t>
            </w:r>
          </w:p>
        </w:tc>
      </w:tr>
      <w:tr w:rsidR="00C70E2B" w:rsidRPr="007D3B54">
        <w:tc>
          <w:tcPr>
            <w:tcW w:w="851" w:type="dxa"/>
            <w:shd w:val="pct20" w:color="auto" w:fill="FFFFFF"/>
          </w:tcPr>
          <w:p w:rsidR="00C70E2B" w:rsidRPr="00193608" w:rsidRDefault="00C70E2B" w:rsidP="00193608">
            <w:pPr>
              <w:keepNext/>
              <w:spacing w:before="60" w:after="60" w:line="240" w:lineRule="auto"/>
              <w:rPr>
                <w:rFonts w:ascii="Palatino Linotype" w:hAnsi="Palatino Linotype" w:cs="Palatino Linotype"/>
                <w:snapToGrid w:val="0"/>
                <w:sz w:val="20"/>
                <w:szCs w:val="20"/>
              </w:rPr>
            </w:pPr>
            <w:r w:rsidRPr="00193608">
              <w:rPr>
                <w:rFonts w:ascii="Palatino Linotype" w:hAnsi="Palatino Linotype" w:cs="Palatino Linotype"/>
                <w:snapToGrid w:val="0"/>
                <w:sz w:val="20"/>
                <w:szCs w:val="20"/>
              </w:rPr>
              <w:t>11.3.1.</w:t>
            </w:r>
          </w:p>
        </w:tc>
        <w:tc>
          <w:tcPr>
            <w:tcW w:w="2835" w:type="dxa"/>
            <w:shd w:val="pct20" w:color="auto" w:fill="FFFFFF"/>
          </w:tcPr>
          <w:p w:rsidR="00C70E2B" w:rsidRPr="00193608" w:rsidRDefault="00C70E2B" w:rsidP="00193608">
            <w:pPr>
              <w:spacing w:before="60" w:after="60" w:line="240" w:lineRule="auto"/>
              <w:rPr>
                <w:rFonts w:ascii="Palatino Linotype" w:hAnsi="Palatino Linotype" w:cs="Palatino Linotype"/>
                <w:sz w:val="20"/>
                <w:szCs w:val="20"/>
                <w:lang w:eastAsia="nl-NL"/>
              </w:rPr>
            </w:pPr>
            <w:r w:rsidRPr="00193608">
              <w:rPr>
                <w:rFonts w:ascii="Palatino Linotype" w:hAnsi="Palatino Linotype" w:cs="Palatino Linotype"/>
                <w:sz w:val="20"/>
                <w:szCs w:val="20"/>
                <w:lang w:eastAsia="nl-NL"/>
              </w:rPr>
              <w:t>Egyéb speciális feltételek biztosításának módja</w:t>
            </w:r>
          </w:p>
        </w:tc>
        <w:tc>
          <w:tcPr>
            <w:tcW w:w="5528" w:type="dxa"/>
            <w:shd w:val="clear" w:color="auto" w:fill="FFFFFF"/>
          </w:tcPr>
          <w:p w:rsidR="00C70E2B" w:rsidRPr="00193608" w:rsidRDefault="00C70E2B" w:rsidP="00193608">
            <w:pPr>
              <w:keepNext/>
              <w:spacing w:before="60" w:after="60" w:line="240" w:lineRule="auto"/>
              <w:rPr>
                <w:rFonts w:ascii="Palatino Linotype" w:hAnsi="Palatino Linotype" w:cs="Palatino Linotype"/>
                <w:spacing w:val="-6"/>
                <w:sz w:val="20"/>
                <w:szCs w:val="20"/>
                <w:lang w:eastAsia="nl-NL"/>
              </w:rPr>
            </w:pPr>
            <w:r>
              <w:rPr>
                <w:rFonts w:ascii="Palatino Linotype" w:hAnsi="Palatino Linotype" w:cs="Palatino Linotype"/>
                <w:spacing w:val="-6"/>
                <w:sz w:val="20"/>
                <w:szCs w:val="20"/>
                <w:lang w:eastAsia="nl-NL"/>
              </w:rPr>
              <w:t>nem releváns</w:t>
            </w:r>
          </w:p>
        </w:tc>
      </w:tr>
    </w:tbl>
    <w:p w:rsidR="00C70E2B" w:rsidRDefault="00C70E2B" w:rsidP="00DC30ED">
      <w:pPr>
        <w:spacing w:before="240" w:after="0" w:line="240" w:lineRule="auto"/>
        <w:rPr>
          <w:rFonts w:ascii="Palatino Linotype" w:hAnsi="Palatino Linotype" w:cs="Palatino Linotype"/>
          <w:sz w:val="20"/>
          <w:szCs w:val="20"/>
          <w:lang w:val="fr-FR" w:eastAsia="nl-NL"/>
        </w:rPr>
      </w:pPr>
    </w:p>
    <w:p w:rsidR="00C70E2B" w:rsidRDefault="00C70E2B" w:rsidP="00DC30ED">
      <w:pPr>
        <w:spacing w:before="240" w:after="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Minősítés helye: Budapest</w:t>
      </w:r>
    </w:p>
    <w:p w:rsidR="00C70E2B" w:rsidRDefault="00C70E2B" w:rsidP="00DC30ED">
      <w:pPr>
        <w:spacing w:before="240" w:after="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Minősítés d</w:t>
      </w:r>
      <w:r w:rsidRPr="00DC30ED">
        <w:rPr>
          <w:rFonts w:ascii="Palatino Linotype" w:hAnsi="Palatino Linotype" w:cs="Palatino Linotype"/>
          <w:sz w:val="20"/>
          <w:szCs w:val="20"/>
          <w:lang w:val="fr-FR" w:eastAsia="nl-NL"/>
        </w:rPr>
        <w:t>átum</w:t>
      </w:r>
      <w:r>
        <w:rPr>
          <w:rFonts w:ascii="Palatino Linotype" w:hAnsi="Palatino Linotype" w:cs="Palatino Linotype"/>
          <w:sz w:val="20"/>
          <w:szCs w:val="20"/>
          <w:lang w:val="fr-FR" w:eastAsia="nl-NL"/>
        </w:rPr>
        <w:t>a</w:t>
      </w:r>
      <w:r w:rsidRPr="00DC30ED">
        <w:rPr>
          <w:rFonts w:ascii="Palatino Linotype" w:hAnsi="Palatino Linotype" w:cs="Palatino Linotype"/>
          <w:sz w:val="20"/>
          <w:szCs w:val="20"/>
          <w:lang w:val="fr-FR" w:eastAsia="nl-NL"/>
        </w:rPr>
        <w:t>:</w:t>
      </w:r>
      <w:r>
        <w:rPr>
          <w:rFonts w:ascii="Palatino Linotype" w:hAnsi="Palatino Linotype" w:cs="Palatino Linotype"/>
          <w:sz w:val="20"/>
          <w:szCs w:val="20"/>
          <w:lang w:val="fr-FR" w:eastAsia="nl-NL"/>
        </w:rPr>
        <w:t xml:space="preserve"> 2015. október . 07.</w:t>
      </w:r>
    </w:p>
    <w:p w:rsidR="00C70E2B" w:rsidRDefault="00C70E2B" w:rsidP="00DC30ED">
      <w:pPr>
        <w:spacing w:before="240" w:after="0" w:line="240" w:lineRule="auto"/>
        <w:rPr>
          <w:rFonts w:ascii="Palatino Linotype" w:hAnsi="Palatino Linotype" w:cs="Palatino Linotype"/>
          <w:sz w:val="20"/>
          <w:szCs w:val="20"/>
          <w:lang w:val="fr-FR" w:eastAsia="nl-NL"/>
        </w:rPr>
      </w:pPr>
    </w:p>
    <w:p w:rsidR="00C70E2B" w:rsidRDefault="00C70E2B" w:rsidP="00DC30ED">
      <w:pPr>
        <w:spacing w:before="600" w:after="0" w:line="240" w:lineRule="auto"/>
        <w:ind w:right="-142"/>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w:t>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t>.......................................................................</w:t>
      </w:r>
    </w:p>
    <w:p w:rsidR="00C70E2B" w:rsidRDefault="00C70E2B" w:rsidP="00193608">
      <w:pPr>
        <w:spacing w:after="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ab/>
        <w:t xml:space="preserve">     Szakértő</w:t>
      </w:r>
      <w:r w:rsidRPr="00DC30ED">
        <w:rPr>
          <w:rFonts w:ascii="Palatino Linotype" w:hAnsi="Palatino Linotype" w:cs="Palatino Linotype"/>
          <w:sz w:val="20"/>
          <w:szCs w:val="20"/>
          <w:lang w:val="fr-FR" w:eastAsia="nl-NL"/>
        </w:rPr>
        <w:t xml:space="preserve"> </w:t>
      </w:r>
      <w:r>
        <w:rPr>
          <w:rFonts w:ascii="Palatino Linotype" w:hAnsi="Palatino Linotype" w:cs="Palatino Linotype"/>
          <w:sz w:val="20"/>
          <w:szCs w:val="20"/>
          <w:lang w:val="fr-FR" w:eastAsia="nl-NL"/>
        </w:rPr>
        <w:t>neve</w:t>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t xml:space="preserve">     Intézmény képviselőjének aláírása</w:t>
      </w:r>
    </w:p>
    <w:p w:rsidR="00C70E2B" w:rsidRDefault="00C70E2B" w:rsidP="00193608">
      <w:pPr>
        <w:spacing w:after="0" w:line="240" w:lineRule="auto"/>
        <w:rPr>
          <w:rFonts w:ascii="Palatino Linotype" w:hAnsi="Palatino Linotype" w:cs="Palatino Linotype"/>
          <w:sz w:val="20"/>
          <w:szCs w:val="20"/>
          <w:lang w:val="fr-FR" w:eastAsia="nl-NL"/>
        </w:rPr>
      </w:pPr>
    </w:p>
    <w:p w:rsidR="00C70E2B" w:rsidRDefault="00C70E2B" w:rsidP="00DC30ED">
      <w:pPr>
        <w:spacing w:before="600" w:after="0" w:line="240" w:lineRule="auto"/>
        <w:ind w:right="-142"/>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w:t>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t>.......................................................................</w:t>
      </w:r>
    </w:p>
    <w:p w:rsidR="00C70E2B" w:rsidRDefault="00C70E2B" w:rsidP="00193608">
      <w:pPr>
        <w:spacing w:after="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 xml:space="preserve">      Szakértői nyilvántartási szám</w:t>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r>
      <w:r>
        <w:rPr>
          <w:rFonts w:ascii="Palatino Linotype" w:hAnsi="Palatino Linotype" w:cs="Palatino Linotype"/>
          <w:sz w:val="20"/>
          <w:szCs w:val="20"/>
          <w:lang w:val="fr-FR" w:eastAsia="nl-NL"/>
        </w:rPr>
        <w:tab/>
        <w:t>Szakmai vezető aláírása</w:t>
      </w:r>
    </w:p>
    <w:p w:rsidR="00C70E2B" w:rsidRDefault="00C70E2B" w:rsidP="00193608">
      <w:pPr>
        <w:spacing w:after="0" w:line="240" w:lineRule="auto"/>
        <w:rPr>
          <w:rFonts w:ascii="Palatino Linotype" w:hAnsi="Palatino Linotype" w:cs="Palatino Linotype"/>
          <w:sz w:val="20"/>
          <w:szCs w:val="20"/>
          <w:lang w:val="fr-FR" w:eastAsia="nl-NL"/>
        </w:rPr>
      </w:pPr>
    </w:p>
    <w:p w:rsidR="00C70E2B" w:rsidRDefault="00C70E2B" w:rsidP="00DC30ED">
      <w:pPr>
        <w:spacing w:before="600" w:after="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w:t>
      </w:r>
    </w:p>
    <w:p w:rsidR="00C70E2B" w:rsidRPr="00DC30ED" w:rsidRDefault="00C70E2B" w:rsidP="00193608">
      <w:pPr>
        <w:spacing w:after="0" w:line="240" w:lineRule="auto"/>
        <w:rPr>
          <w:rFonts w:ascii="Palatino Linotype" w:hAnsi="Palatino Linotype" w:cs="Palatino Linotype"/>
          <w:sz w:val="20"/>
          <w:szCs w:val="20"/>
          <w:lang w:val="fr-FR" w:eastAsia="nl-NL"/>
        </w:rPr>
      </w:pPr>
      <w:r>
        <w:rPr>
          <w:rFonts w:ascii="Palatino Linotype" w:hAnsi="Palatino Linotype" w:cs="Palatino Linotype"/>
          <w:sz w:val="20"/>
          <w:szCs w:val="20"/>
          <w:lang w:val="fr-FR" w:eastAsia="nl-NL"/>
        </w:rPr>
        <w:tab/>
        <w:t xml:space="preserve">   Szakértő aláírása </w:t>
      </w:r>
    </w:p>
    <w:p w:rsidR="00C70E2B" w:rsidRPr="00DC30ED" w:rsidRDefault="00C70E2B" w:rsidP="00193608">
      <w:pPr>
        <w:spacing w:after="0" w:line="240" w:lineRule="auto"/>
        <w:rPr>
          <w:rFonts w:ascii="Palatino Linotype" w:hAnsi="Palatino Linotype" w:cs="Palatino Linotype"/>
          <w:sz w:val="20"/>
          <w:szCs w:val="20"/>
          <w:lang w:val="fr-FR" w:eastAsia="nl-NL"/>
        </w:rPr>
      </w:pPr>
      <w:r w:rsidRPr="00DC30ED">
        <w:rPr>
          <w:rFonts w:ascii="Palatino Linotype" w:hAnsi="Palatino Linotype" w:cs="Palatino Linotype"/>
          <w:sz w:val="20"/>
          <w:szCs w:val="20"/>
          <w:lang w:val="fr-FR" w:eastAsia="nl-NL"/>
        </w:rPr>
        <w:t> </w:t>
      </w:r>
    </w:p>
    <w:p w:rsidR="00C70E2B" w:rsidRDefault="00C70E2B"/>
    <w:sectPr w:rsidR="00C70E2B" w:rsidSect="00DA79A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2B" w:rsidRDefault="00C70E2B" w:rsidP="00DC30ED">
      <w:pPr>
        <w:spacing w:after="0" w:line="240" w:lineRule="auto"/>
      </w:pPr>
      <w:r>
        <w:separator/>
      </w:r>
    </w:p>
  </w:endnote>
  <w:endnote w:type="continuationSeparator" w:id="0">
    <w:p w:rsidR="00C70E2B" w:rsidRDefault="00C70E2B" w:rsidP="00DC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2B" w:rsidRPr="00DC30ED" w:rsidRDefault="00C70E2B" w:rsidP="00DC30ED">
    <w:pPr>
      <w:pStyle w:val="Footer"/>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sidRPr="00DC30ED">
      <w:rPr>
        <w:rFonts w:ascii="Palatino Linotype" w:hAnsi="Palatino Linotype" w:cs="Palatino Linotype"/>
        <w:sz w:val="20"/>
        <w:szCs w:val="20"/>
      </w:rPr>
      <w:t>Szignó helye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2B" w:rsidRDefault="00C70E2B" w:rsidP="00DC30ED">
      <w:pPr>
        <w:spacing w:after="0" w:line="240" w:lineRule="auto"/>
      </w:pPr>
      <w:r>
        <w:separator/>
      </w:r>
    </w:p>
  </w:footnote>
  <w:footnote w:type="continuationSeparator" w:id="0">
    <w:p w:rsidR="00C70E2B" w:rsidRDefault="00C70E2B" w:rsidP="00DC30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04638"/>
    <w:multiLevelType w:val="hybridMultilevel"/>
    <w:tmpl w:val="8C4CCE64"/>
    <w:lvl w:ilvl="0" w:tplc="5F2CA392">
      <w:start w:val="11"/>
      <w:numFmt w:val="bullet"/>
      <w:lvlText w:val="-"/>
      <w:lvlJc w:val="left"/>
      <w:pPr>
        <w:ind w:left="720" w:hanging="360"/>
      </w:pPr>
      <w:rPr>
        <w:rFonts w:ascii="Palatino Linotype" w:eastAsia="Times New Roman" w:hAnsi="Palatino Linotype"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608"/>
    <w:rsid w:val="00035255"/>
    <w:rsid w:val="000422CE"/>
    <w:rsid w:val="000518F4"/>
    <w:rsid w:val="00080187"/>
    <w:rsid w:val="00092C03"/>
    <w:rsid w:val="00093890"/>
    <w:rsid w:val="000B145A"/>
    <w:rsid w:val="000C268B"/>
    <w:rsid w:val="000C3185"/>
    <w:rsid w:val="000D24F5"/>
    <w:rsid w:val="00115509"/>
    <w:rsid w:val="001303F3"/>
    <w:rsid w:val="001353A7"/>
    <w:rsid w:val="0014661B"/>
    <w:rsid w:val="0018085C"/>
    <w:rsid w:val="00193608"/>
    <w:rsid w:val="00195DC0"/>
    <w:rsid w:val="001A0C71"/>
    <w:rsid w:val="001B7436"/>
    <w:rsid w:val="001C5A8D"/>
    <w:rsid w:val="001D25BF"/>
    <w:rsid w:val="001E4FDC"/>
    <w:rsid w:val="001E6B17"/>
    <w:rsid w:val="002065FE"/>
    <w:rsid w:val="00207592"/>
    <w:rsid w:val="00223106"/>
    <w:rsid w:val="002317C9"/>
    <w:rsid w:val="0025797E"/>
    <w:rsid w:val="00283F0D"/>
    <w:rsid w:val="00287F3D"/>
    <w:rsid w:val="002A1CA5"/>
    <w:rsid w:val="002C488E"/>
    <w:rsid w:val="002D6B57"/>
    <w:rsid w:val="002E0334"/>
    <w:rsid w:val="002E322E"/>
    <w:rsid w:val="0033297A"/>
    <w:rsid w:val="00336AC7"/>
    <w:rsid w:val="003677A3"/>
    <w:rsid w:val="0037788A"/>
    <w:rsid w:val="003B205B"/>
    <w:rsid w:val="003B6745"/>
    <w:rsid w:val="003D0F50"/>
    <w:rsid w:val="003D614D"/>
    <w:rsid w:val="003D7308"/>
    <w:rsid w:val="003E517D"/>
    <w:rsid w:val="003F06A6"/>
    <w:rsid w:val="00412F46"/>
    <w:rsid w:val="0041450B"/>
    <w:rsid w:val="00420042"/>
    <w:rsid w:val="00445042"/>
    <w:rsid w:val="00460563"/>
    <w:rsid w:val="00475BE3"/>
    <w:rsid w:val="0048289B"/>
    <w:rsid w:val="00487BDB"/>
    <w:rsid w:val="004C1C25"/>
    <w:rsid w:val="004C6EE7"/>
    <w:rsid w:val="004D5CDA"/>
    <w:rsid w:val="004E06B6"/>
    <w:rsid w:val="004E7C8A"/>
    <w:rsid w:val="00510375"/>
    <w:rsid w:val="005117C9"/>
    <w:rsid w:val="00523E96"/>
    <w:rsid w:val="00533BD0"/>
    <w:rsid w:val="00536941"/>
    <w:rsid w:val="00546980"/>
    <w:rsid w:val="0055047B"/>
    <w:rsid w:val="00564A5C"/>
    <w:rsid w:val="005A27D9"/>
    <w:rsid w:val="005C4CD1"/>
    <w:rsid w:val="005D509A"/>
    <w:rsid w:val="00634CF9"/>
    <w:rsid w:val="00643D77"/>
    <w:rsid w:val="00651306"/>
    <w:rsid w:val="00662431"/>
    <w:rsid w:val="00666875"/>
    <w:rsid w:val="00681C70"/>
    <w:rsid w:val="006C507D"/>
    <w:rsid w:val="006F69D3"/>
    <w:rsid w:val="00701BC3"/>
    <w:rsid w:val="00716C09"/>
    <w:rsid w:val="007368DC"/>
    <w:rsid w:val="00747B03"/>
    <w:rsid w:val="00751FA6"/>
    <w:rsid w:val="007536B8"/>
    <w:rsid w:val="007565EE"/>
    <w:rsid w:val="007627CB"/>
    <w:rsid w:val="00775D07"/>
    <w:rsid w:val="007B1946"/>
    <w:rsid w:val="007D3B54"/>
    <w:rsid w:val="008376EE"/>
    <w:rsid w:val="008407AF"/>
    <w:rsid w:val="008450EE"/>
    <w:rsid w:val="008628C0"/>
    <w:rsid w:val="008716AA"/>
    <w:rsid w:val="00876BB8"/>
    <w:rsid w:val="00881DD7"/>
    <w:rsid w:val="0088381B"/>
    <w:rsid w:val="008C48F8"/>
    <w:rsid w:val="008C63AF"/>
    <w:rsid w:val="008C6FCD"/>
    <w:rsid w:val="008D6371"/>
    <w:rsid w:val="009230E3"/>
    <w:rsid w:val="00930707"/>
    <w:rsid w:val="0096523E"/>
    <w:rsid w:val="009715ED"/>
    <w:rsid w:val="009751BB"/>
    <w:rsid w:val="009A2653"/>
    <w:rsid w:val="009A59FD"/>
    <w:rsid w:val="009B294A"/>
    <w:rsid w:val="009B635D"/>
    <w:rsid w:val="009C0BC6"/>
    <w:rsid w:val="009F102D"/>
    <w:rsid w:val="00A078C7"/>
    <w:rsid w:val="00A14742"/>
    <w:rsid w:val="00A24E91"/>
    <w:rsid w:val="00A26FE3"/>
    <w:rsid w:val="00A30D9F"/>
    <w:rsid w:val="00A8347F"/>
    <w:rsid w:val="00A87CFC"/>
    <w:rsid w:val="00AA787D"/>
    <w:rsid w:val="00AB276F"/>
    <w:rsid w:val="00AB5052"/>
    <w:rsid w:val="00AB6F82"/>
    <w:rsid w:val="00AC080E"/>
    <w:rsid w:val="00AE01D9"/>
    <w:rsid w:val="00AE2942"/>
    <w:rsid w:val="00AE681F"/>
    <w:rsid w:val="00B05020"/>
    <w:rsid w:val="00B318BB"/>
    <w:rsid w:val="00B415E0"/>
    <w:rsid w:val="00B6148F"/>
    <w:rsid w:val="00B94EC0"/>
    <w:rsid w:val="00BA3770"/>
    <w:rsid w:val="00BA5A95"/>
    <w:rsid w:val="00BB518D"/>
    <w:rsid w:val="00BD2520"/>
    <w:rsid w:val="00BD590E"/>
    <w:rsid w:val="00BD72B8"/>
    <w:rsid w:val="00BE4FA1"/>
    <w:rsid w:val="00BF760E"/>
    <w:rsid w:val="00C2734A"/>
    <w:rsid w:val="00C44791"/>
    <w:rsid w:val="00C450C0"/>
    <w:rsid w:val="00C60493"/>
    <w:rsid w:val="00C62363"/>
    <w:rsid w:val="00C70E2B"/>
    <w:rsid w:val="00C80FEF"/>
    <w:rsid w:val="00C9397C"/>
    <w:rsid w:val="00CA28A4"/>
    <w:rsid w:val="00CA5C69"/>
    <w:rsid w:val="00CD24BC"/>
    <w:rsid w:val="00CF02E0"/>
    <w:rsid w:val="00D22C6F"/>
    <w:rsid w:val="00D24A21"/>
    <w:rsid w:val="00D3154B"/>
    <w:rsid w:val="00D51185"/>
    <w:rsid w:val="00D72B82"/>
    <w:rsid w:val="00D85D12"/>
    <w:rsid w:val="00D977C0"/>
    <w:rsid w:val="00DA79AF"/>
    <w:rsid w:val="00DB6C08"/>
    <w:rsid w:val="00DC30ED"/>
    <w:rsid w:val="00DE0A22"/>
    <w:rsid w:val="00DE2AA8"/>
    <w:rsid w:val="00DF1AC1"/>
    <w:rsid w:val="00E012A6"/>
    <w:rsid w:val="00E05448"/>
    <w:rsid w:val="00E32ED0"/>
    <w:rsid w:val="00E67BFA"/>
    <w:rsid w:val="00E70017"/>
    <w:rsid w:val="00E718D6"/>
    <w:rsid w:val="00EA0FF8"/>
    <w:rsid w:val="00EB59B5"/>
    <w:rsid w:val="00EC1793"/>
    <w:rsid w:val="00EC3D07"/>
    <w:rsid w:val="00EC4D9C"/>
    <w:rsid w:val="00ED1F2B"/>
    <w:rsid w:val="00F10409"/>
    <w:rsid w:val="00F235AE"/>
    <w:rsid w:val="00F54923"/>
    <w:rsid w:val="00F61A85"/>
    <w:rsid w:val="00F96591"/>
    <w:rsid w:val="00FA7A7B"/>
    <w:rsid w:val="00FB284F"/>
    <w:rsid w:val="00FC21C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A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36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C30E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C30ED"/>
    <w:rPr>
      <w:rFonts w:cs="Times New Roman"/>
    </w:rPr>
  </w:style>
  <w:style w:type="paragraph" w:styleId="Footer">
    <w:name w:val="footer"/>
    <w:basedOn w:val="Normal"/>
    <w:link w:val="FooterChar"/>
    <w:uiPriority w:val="99"/>
    <w:rsid w:val="00DC30E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C30ED"/>
    <w:rPr>
      <w:rFonts w:cs="Times New Roman"/>
    </w:rPr>
  </w:style>
  <w:style w:type="paragraph" w:styleId="ListParagraph">
    <w:name w:val="List Paragraph"/>
    <w:basedOn w:val="Normal"/>
    <w:uiPriority w:val="99"/>
    <w:qFormat/>
    <w:rsid w:val="00DF1AC1"/>
    <w:pPr>
      <w:ind w:left="720"/>
    </w:pPr>
  </w:style>
  <w:style w:type="paragraph" w:customStyle="1" w:styleId="ELPGridcontent">
    <w:name w:val="_ELP_Grid_content"/>
    <w:uiPriority w:val="99"/>
    <w:rsid w:val="00AB5052"/>
    <w:pPr>
      <w:widowControl w:val="0"/>
      <w:suppressAutoHyphens/>
      <w:spacing w:line="100" w:lineRule="atLeast"/>
    </w:pPr>
    <w:rPr>
      <w:rFonts w:ascii="Arial" w:eastAsia="SimSun" w:hAnsi="Arial" w:cs="Arial"/>
      <w:color w:val="363534"/>
      <w:kern w:val="2"/>
      <w:sz w:val="12"/>
      <w:szCs w:val="12"/>
      <w:lang w:val="en-GB" w:eastAsia="zh-CN"/>
    </w:rPr>
  </w:style>
  <w:style w:type="paragraph" w:customStyle="1" w:styleId="Standard">
    <w:name w:val="Standard"/>
    <w:uiPriority w:val="99"/>
    <w:rsid w:val="00C44791"/>
    <w:pPr>
      <w:suppressAutoHyphens/>
      <w:autoSpaceDN w:val="0"/>
      <w:textAlignment w:val="baseline"/>
    </w:pPr>
    <w:rPr>
      <w:rFonts w:ascii="Times New Roman" w:eastAsia="Times New Roman" w:hAnsi="Times New Roman"/>
      <w:kern w:val="3"/>
      <w:sz w:val="24"/>
      <w:szCs w:val="24"/>
      <w:lang w:val="fr-FR" w:eastAsia="nl-NL"/>
    </w:rPr>
  </w:style>
  <w:style w:type="paragraph" w:customStyle="1" w:styleId="Textbodyindent">
    <w:name w:val="Text body indent"/>
    <w:basedOn w:val="Standard"/>
    <w:uiPriority w:val="99"/>
    <w:rsid w:val="002D6B57"/>
    <w:pPr>
      <w:spacing w:after="120" w:line="276" w:lineRule="auto"/>
      <w:ind w:left="283"/>
    </w:pPr>
    <w:rPr>
      <w:rFonts w:ascii="Calibri" w:hAnsi="Calibri" w:cs="Calibri"/>
      <w:sz w:val="22"/>
      <w:szCs w:val="22"/>
      <w:lang w:val="hu-HU" w:eastAsia="en-US"/>
    </w:rPr>
  </w:style>
  <w:style w:type="paragraph" w:styleId="BalloonText">
    <w:name w:val="Balloon Text"/>
    <w:basedOn w:val="Normal"/>
    <w:link w:val="BalloonTextChar"/>
    <w:uiPriority w:val="99"/>
    <w:semiHidden/>
    <w:rsid w:val="006F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69D3"/>
    <w:rPr>
      <w:rFonts w:ascii="Tahoma" w:hAnsi="Tahoma" w:cs="Tahoma"/>
      <w:sz w:val="16"/>
      <w:szCs w:val="16"/>
    </w:rPr>
  </w:style>
  <w:style w:type="paragraph" w:customStyle="1" w:styleId="Alaprtelmezettstlus">
    <w:name w:val="Alapértelmezett stílus"/>
    <w:uiPriority w:val="99"/>
    <w:rsid w:val="00930707"/>
    <w:pPr>
      <w:suppressAutoHyphens/>
      <w:autoSpaceDN w:val="0"/>
      <w:spacing w:after="200" w:line="276" w:lineRule="auto"/>
      <w:textAlignment w:val="baseline"/>
    </w:pPr>
    <w:rPr>
      <w:rFonts w:eastAsia="SimSun" w:cs="Calibri"/>
      <w:color w:val="00000A"/>
      <w:kern w:val="3"/>
      <w:lang w:eastAsia="en-US"/>
    </w:rPr>
  </w:style>
  <w:style w:type="paragraph" w:styleId="PlainText">
    <w:name w:val="Plain Text"/>
    <w:basedOn w:val="Alaprtelmezettstlus"/>
    <w:link w:val="PlainTextChar"/>
    <w:uiPriority w:val="99"/>
    <w:rsid w:val="00DE0A22"/>
    <w:pPr>
      <w:suppressAutoHyphens w:val="0"/>
      <w:spacing w:after="0" w:line="100" w:lineRule="atLeast"/>
    </w:pPr>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DE0A22"/>
    <w:rPr>
      <w:rFonts w:ascii="Consolas" w:hAnsi="Consolas" w:cs="Consolas"/>
      <w:color w:val="00000A"/>
      <w:kern w:val="3"/>
      <w:sz w:val="21"/>
      <w:szCs w:val="21"/>
    </w:rPr>
  </w:style>
  <w:style w:type="character" w:styleId="CommentReference">
    <w:name w:val="annotation reference"/>
    <w:basedOn w:val="DefaultParagraphFont"/>
    <w:uiPriority w:val="99"/>
    <w:semiHidden/>
    <w:rsid w:val="00DE0A22"/>
    <w:rPr>
      <w:rFonts w:cs="Times New Roman"/>
      <w:sz w:val="16"/>
      <w:szCs w:val="16"/>
    </w:rPr>
  </w:style>
  <w:style w:type="paragraph" w:styleId="CommentText">
    <w:name w:val="annotation text"/>
    <w:basedOn w:val="Normal"/>
    <w:link w:val="CommentTextChar"/>
    <w:uiPriority w:val="99"/>
    <w:semiHidden/>
    <w:rsid w:val="00DE0A22"/>
    <w:pPr>
      <w:widowControl w:val="0"/>
      <w:suppressAutoHyphens/>
      <w:autoSpaceDN w:val="0"/>
      <w:spacing w:after="0" w:line="240" w:lineRule="auto"/>
      <w:textAlignment w:val="baseline"/>
    </w:pPr>
    <w:rPr>
      <w:rFonts w:ascii="Times New Roman" w:eastAsia="SimSun" w:hAnsi="Times New Roman" w:cs="Times New Roman"/>
      <w:kern w:val="3"/>
      <w:sz w:val="20"/>
      <w:szCs w:val="20"/>
      <w:lang w:eastAsia="zh-CN"/>
    </w:rPr>
  </w:style>
  <w:style w:type="character" w:customStyle="1" w:styleId="CommentTextChar">
    <w:name w:val="Comment Text Char"/>
    <w:basedOn w:val="DefaultParagraphFont"/>
    <w:link w:val="CommentText"/>
    <w:uiPriority w:val="99"/>
    <w:semiHidden/>
    <w:locked/>
    <w:rsid w:val="00DE0A22"/>
    <w:rPr>
      <w:rFonts w:ascii="Times New Roman" w:eastAsia="SimSun" w:hAnsi="Times New Roman" w:cs="Times New Roman"/>
      <w:kern w:val="3"/>
      <w:sz w:val="18"/>
      <w:szCs w:val="18"/>
      <w:lang w:eastAsia="zh-CN"/>
    </w:rPr>
  </w:style>
  <w:style w:type="paragraph" w:customStyle="1" w:styleId="listparagraph0">
    <w:name w:val="listparagraph"/>
    <w:basedOn w:val="Alaprtelmezettstlus"/>
    <w:uiPriority w:val="99"/>
    <w:rsid w:val="005A27D9"/>
    <w:pPr>
      <w:suppressAutoHyphens w:val="0"/>
      <w:ind w:left="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5511</Words>
  <Characters>-32766</Characters>
  <Application>Microsoft Office Outlook</Application>
  <DocSecurity>0</DocSecurity>
  <Lines>0</Lines>
  <Paragraphs>0</Paragraphs>
  <ScaleCrop>false</ScaleCrop>
  <Company>NSZFI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PROGRAM </dc:title>
  <dc:subject/>
  <dc:creator>Sarkadiné Baráth Emese</dc:creator>
  <cp:keywords/>
  <dc:description/>
  <cp:lastModifiedBy>Dohár Péter</cp:lastModifiedBy>
  <cp:revision>3</cp:revision>
  <cp:lastPrinted>2014-12-04T09:07:00Z</cp:lastPrinted>
  <dcterms:created xsi:type="dcterms:W3CDTF">2015-10-12T06:05:00Z</dcterms:created>
  <dcterms:modified xsi:type="dcterms:W3CDTF">2022-07-28T08:23:00Z</dcterms:modified>
</cp:coreProperties>
</file>